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72297" w14:textId="430A691A" w:rsidR="00264A04" w:rsidRPr="00DF2B0D" w:rsidRDefault="00264A04" w:rsidP="00264A04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</w:pPr>
      <w:r w:rsidRPr="00DF2B0D">
        <w:rPr>
          <w:rFonts w:ascii="Times New Roman" w:eastAsiaTheme="majorEastAsia" w:hAnsi="Times New Roman" w:cs="Times New Roman"/>
          <w:color w:val="000000" w:themeColor="text1"/>
          <w:kern w:val="24"/>
          <w:sz w:val="48"/>
          <w:szCs w:val="48"/>
        </w:rPr>
        <w:t>As transformaçõ</w:t>
      </w:r>
      <w:r w:rsidR="00431CA8" w:rsidRPr="00DF2B0D">
        <w:rPr>
          <w:rFonts w:ascii="Times New Roman" w:eastAsiaTheme="majorEastAsia" w:hAnsi="Times New Roman" w:cs="Times New Roman"/>
          <w:color w:val="000000" w:themeColor="text1"/>
          <w:kern w:val="24"/>
          <w:sz w:val="48"/>
          <w:szCs w:val="48"/>
        </w:rPr>
        <w:t>es na dinâmica</w:t>
      </w:r>
      <w:r w:rsidRPr="00DF2B0D">
        <w:rPr>
          <w:rFonts w:ascii="Times New Roman" w:eastAsiaTheme="majorEastAsia" w:hAnsi="Times New Roman" w:cs="Times New Roman"/>
          <w:color w:val="000000" w:themeColor="text1"/>
          <w:kern w:val="24"/>
          <w:sz w:val="48"/>
          <w:szCs w:val="48"/>
        </w:rPr>
        <w:t xml:space="preserve"> de competição interna n</w:t>
      </w:r>
      <w:r w:rsidR="00D54116" w:rsidRPr="00DF2B0D">
        <w:rPr>
          <w:rFonts w:ascii="Times New Roman" w:eastAsiaTheme="majorEastAsia" w:hAnsi="Times New Roman" w:cs="Times New Roman"/>
          <w:color w:val="000000" w:themeColor="text1"/>
          <w:kern w:val="24"/>
          <w:sz w:val="48"/>
          <w:szCs w:val="48"/>
        </w:rPr>
        <w:t>o Frente Amplio de Uruguai, 2011-2014</w:t>
      </w:r>
      <w:r w:rsidR="002068D9" w:rsidRPr="00DF2B0D">
        <w:rPr>
          <w:rStyle w:val="Refdenotaalpie"/>
          <w:rFonts w:ascii="Times New Roman" w:eastAsiaTheme="majorEastAsia" w:hAnsi="Times New Roman" w:cs="Times New Roman"/>
          <w:color w:val="000000" w:themeColor="text1"/>
          <w:kern w:val="24"/>
          <w:sz w:val="48"/>
          <w:szCs w:val="48"/>
        </w:rPr>
        <w:footnoteReference w:id="1"/>
      </w:r>
      <w:r w:rsidRPr="00DF2B0D">
        <w:rPr>
          <w:rFonts w:ascii="Times New Roman" w:eastAsiaTheme="majorEastAsia" w:hAnsi="Times New Roman" w:cs="Times New Roman"/>
          <w:color w:val="000000" w:themeColor="text1"/>
          <w:kern w:val="24"/>
          <w:sz w:val="64"/>
          <w:szCs w:val="64"/>
        </w:rPr>
        <w:t xml:space="preserve"> </w:t>
      </w:r>
      <w:r w:rsidRPr="00DF2B0D">
        <w:rPr>
          <w:rFonts w:ascii="Times New Roman" w:eastAsiaTheme="majorEastAsia" w:hAnsi="Times New Roman" w:cs="Times New Roman"/>
          <w:color w:val="000000" w:themeColor="text1"/>
          <w:kern w:val="24"/>
        </w:rPr>
        <w:br/>
      </w:r>
      <w:r w:rsidRPr="00DF2B0D">
        <w:rPr>
          <w:rFonts w:ascii="Times New Roman" w:eastAsiaTheme="majorEastAsia" w:hAnsi="Times New Roman" w:cs="Times New Roman"/>
          <w:color w:val="000000" w:themeColor="text1"/>
          <w:kern w:val="24"/>
        </w:rPr>
        <w:br/>
      </w:r>
      <w:r w:rsidRPr="00DF2B0D">
        <w:rPr>
          <w:rFonts w:ascii="Times New Roman" w:eastAsiaTheme="majorEastAsia" w:hAnsi="Times New Roman" w:cs="Times New Roman"/>
          <w:color w:val="000000" w:themeColor="text1"/>
          <w:kern w:val="24"/>
        </w:rPr>
        <w:br/>
      </w:r>
      <w:r w:rsidRPr="00DF2B0D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Bruno Vera Piedrabuena</w:t>
      </w:r>
    </w:p>
    <w:p w14:paraId="3076E841" w14:textId="11EDA025" w:rsidR="00264A04" w:rsidRPr="00DF2B0D" w:rsidRDefault="00264A04" w:rsidP="00206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B0D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  <w:br/>
      </w:r>
      <w:r w:rsidRPr="00DF2B0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Programa de Pós-Graduação em Ciência Política</w:t>
      </w:r>
      <w:r w:rsidRPr="00DF2B0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Faculdade de Filosofia, Letras e Ciências Humanas</w:t>
      </w:r>
      <w:r w:rsidRPr="00DF2B0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Universidade de São Paulo</w:t>
      </w:r>
      <w:r w:rsidRPr="00DF2B0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brunovera@usp.br</w:t>
      </w:r>
    </w:p>
    <w:p w14:paraId="6F7598B7" w14:textId="77777777" w:rsidR="00E028F8" w:rsidRPr="00DF2B0D" w:rsidRDefault="00E028F8">
      <w:pPr>
        <w:rPr>
          <w:rFonts w:ascii="Times New Roman" w:hAnsi="Times New Roman" w:cs="Times New Roman"/>
          <w:b/>
        </w:rPr>
      </w:pPr>
    </w:p>
    <w:p w14:paraId="0D708C42" w14:textId="77777777" w:rsidR="00E028F8" w:rsidRPr="00DF2B0D" w:rsidRDefault="00E028F8">
      <w:pPr>
        <w:rPr>
          <w:rFonts w:ascii="Times New Roman" w:hAnsi="Times New Roman" w:cs="Times New Roman"/>
          <w:b/>
        </w:rPr>
      </w:pPr>
    </w:p>
    <w:p w14:paraId="31C1897B" w14:textId="77777777" w:rsidR="00E028F8" w:rsidRPr="00DF2B0D" w:rsidRDefault="00E028F8">
      <w:pPr>
        <w:rPr>
          <w:rFonts w:ascii="Times New Roman" w:hAnsi="Times New Roman" w:cs="Times New Roman"/>
          <w:b/>
        </w:rPr>
      </w:pPr>
    </w:p>
    <w:p w14:paraId="232CDF0D" w14:textId="77777777" w:rsidR="00E028F8" w:rsidRPr="00DF2B0D" w:rsidRDefault="00E028F8">
      <w:pPr>
        <w:rPr>
          <w:rFonts w:ascii="Times New Roman" w:hAnsi="Times New Roman" w:cs="Times New Roman"/>
          <w:b/>
          <w:sz w:val="24"/>
          <w:szCs w:val="24"/>
        </w:rPr>
      </w:pPr>
      <w:r w:rsidRPr="00DF2B0D">
        <w:rPr>
          <w:rFonts w:ascii="Times New Roman" w:hAnsi="Times New Roman" w:cs="Times New Roman"/>
          <w:b/>
          <w:sz w:val="24"/>
          <w:szCs w:val="24"/>
        </w:rPr>
        <w:t xml:space="preserve">Resumo: </w:t>
      </w:r>
    </w:p>
    <w:p w14:paraId="107E4EB7" w14:textId="71D85EEA" w:rsidR="00E028F8" w:rsidRPr="00DF2B0D" w:rsidRDefault="00E028F8" w:rsidP="00E028F8">
      <w:pPr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Este trabalho tem por objetivo analisar as mudanças na dinâmica de competição interna entre as frações do Frente Amplio geradas pelas modificações estatutárias</w:t>
      </w:r>
      <w:r w:rsidR="008A7694" w:rsidRPr="00DF2B0D">
        <w:rPr>
          <w:rFonts w:ascii="Times New Roman" w:hAnsi="Times New Roman" w:cs="Times New Roman"/>
          <w:sz w:val="24"/>
          <w:szCs w:val="24"/>
        </w:rPr>
        <w:t xml:space="preserve"> de 2011</w:t>
      </w:r>
      <w:r w:rsidRPr="00DF2B0D">
        <w:rPr>
          <w:rFonts w:ascii="Times New Roman" w:hAnsi="Times New Roman" w:cs="Times New Roman"/>
          <w:sz w:val="24"/>
          <w:szCs w:val="24"/>
        </w:rPr>
        <w:t xml:space="preserve"> e as eleições internas de 2012. Para isso primeiramente apresenta-se o enquadramento conceitual para o estudo da estrutura de competição interna e dos sistemas eleitorais dos partidos; na segunda parte do trabalho se resumem as principais caraterísticas da organização interna d</w:t>
      </w:r>
      <w:r w:rsidR="002E0EA5" w:rsidRPr="00DF2B0D">
        <w:rPr>
          <w:rFonts w:ascii="Times New Roman" w:hAnsi="Times New Roman" w:cs="Times New Roman"/>
          <w:sz w:val="24"/>
          <w:szCs w:val="24"/>
        </w:rPr>
        <w:t xml:space="preserve">o Frente Amplio, </w:t>
      </w:r>
      <w:r w:rsidRPr="00DF2B0D">
        <w:rPr>
          <w:rFonts w:ascii="Times New Roman" w:hAnsi="Times New Roman" w:cs="Times New Roman"/>
          <w:sz w:val="24"/>
          <w:szCs w:val="24"/>
        </w:rPr>
        <w:t xml:space="preserve">as caraterísticas do seu sistema eleitoral e os efeitos nas dimensões de representação, efetividade e participação. Finalmente analisam-se os resultados das </w:t>
      </w:r>
      <w:r w:rsidR="002E0EA5" w:rsidRPr="00DF2B0D">
        <w:rPr>
          <w:rFonts w:ascii="Times New Roman" w:hAnsi="Times New Roman" w:cs="Times New Roman"/>
          <w:sz w:val="24"/>
          <w:szCs w:val="24"/>
        </w:rPr>
        <w:t>eleições</w:t>
      </w:r>
      <w:r w:rsidRPr="00DF2B0D">
        <w:rPr>
          <w:rFonts w:ascii="Times New Roman" w:hAnsi="Times New Roman" w:cs="Times New Roman"/>
          <w:sz w:val="24"/>
          <w:szCs w:val="24"/>
        </w:rPr>
        <w:t xml:space="preserve"> internas de 2012 e os efeitos gerados sobre a dinâmica de competição entre as frações ao </w:t>
      </w:r>
      <w:r w:rsidR="002E0EA5" w:rsidRPr="00DF2B0D">
        <w:rPr>
          <w:rFonts w:ascii="Times New Roman" w:hAnsi="Times New Roman" w:cs="Times New Roman"/>
          <w:sz w:val="24"/>
          <w:szCs w:val="24"/>
        </w:rPr>
        <w:t>nível</w:t>
      </w:r>
      <w:r w:rsidRPr="00DF2B0D">
        <w:rPr>
          <w:rFonts w:ascii="Times New Roman" w:hAnsi="Times New Roman" w:cs="Times New Roman"/>
          <w:sz w:val="24"/>
          <w:szCs w:val="24"/>
        </w:rPr>
        <w:t xml:space="preserve"> do </w:t>
      </w:r>
      <w:r w:rsidR="002E0EA5" w:rsidRPr="00DF2B0D">
        <w:rPr>
          <w:rFonts w:ascii="Times New Roman" w:hAnsi="Times New Roman" w:cs="Times New Roman"/>
          <w:sz w:val="24"/>
          <w:szCs w:val="24"/>
        </w:rPr>
        <w:t>Plenário</w:t>
      </w:r>
      <w:r w:rsidRPr="00DF2B0D">
        <w:rPr>
          <w:rFonts w:ascii="Times New Roman" w:hAnsi="Times New Roman" w:cs="Times New Roman"/>
          <w:sz w:val="24"/>
          <w:szCs w:val="24"/>
        </w:rPr>
        <w:t xml:space="preserve"> Nacional, a máxima autoridade permanente do partido. Para isso foi calculado o índice de desproporcionalidade, o número efetivo de frações, as </w:t>
      </w:r>
      <w:r w:rsidR="002E0EA5" w:rsidRPr="00DF2B0D">
        <w:rPr>
          <w:rFonts w:ascii="Times New Roman" w:hAnsi="Times New Roman" w:cs="Times New Roman"/>
          <w:sz w:val="24"/>
          <w:szCs w:val="24"/>
        </w:rPr>
        <w:t>coalizões</w:t>
      </w:r>
      <w:r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2E0EA5" w:rsidRPr="00DF2B0D">
        <w:rPr>
          <w:rFonts w:ascii="Times New Roman" w:hAnsi="Times New Roman" w:cs="Times New Roman"/>
          <w:sz w:val="24"/>
          <w:szCs w:val="24"/>
        </w:rPr>
        <w:t>mínimas</w:t>
      </w:r>
      <w:r w:rsidRPr="00DF2B0D">
        <w:rPr>
          <w:rFonts w:ascii="Times New Roman" w:hAnsi="Times New Roman" w:cs="Times New Roman"/>
          <w:sz w:val="24"/>
          <w:szCs w:val="24"/>
        </w:rPr>
        <w:t xml:space="preserve"> ganhadoras e o índice de Banzhaf. O trabalho </w:t>
      </w:r>
      <w:r w:rsidR="002E0EA5" w:rsidRPr="00DF2B0D">
        <w:rPr>
          <w:rFonts w:ascii="Times New Roman" w:hAnsi="Times New Roman" w:cs="Times New Roman"/>
          <w:sz w:val="24"/>
          <w:szCs w:val="24"/>
        </w:rPr>
        <w:t>conclui</w:t>
      </w:r>
      <w:r w:rsidRPr="00DF2B0D">
        <w:rPr>
          <w:rFonts w:ascii="Times New Roman" w:hAnsi="Times New Roman" w:cs="Times New Roman"/>
          <w:sz w:val="24"/>
          <w:szCs w:val="24"/>
        </w:rPr>
        <w:t xml:space="preserve"> que as modificações </w:t>
      </w:r>
      <w:r w:rsidR="002E0EA5" w:rsidRPr="00DF2B0D">
        <w:rPr>
          <w:rFonts w:ascii="Times New Roman" w:hAnsi="Times New Roman" w:cs="Times New Roman"/>
          <w:sz w:val="24"/>
          <w:szCs w:val="24"/>
        </w:rPr>
        <w:t>introduzidas</w:t>
      </w:r>
      <w:r w:rsidRPr="00DF2B0D">
        <w:rPr>
          <w:rFonts w:ascii="Times New Roman" w:hAnsi="Times New Roman" w:cs="Times New Roman"/>
          <w:sz w:val="24"/>
          <w:szCs w:val="24"/>
        </w:rPr>
        <w:t xml:space="preserve"> no </w:t>
      </w:r>
      <w:r w:rsidR="002E0EA5" w:rsidRPr="00DF2B0D">
        <w:rPr>
          <w:rFonts w:ascii="Times New Roman" w:hAnsi="Times New Roman" w:cs="Times New Roman"/>
          <w:sz w:val="24"/>
          <w:szCs w:val="24"/>
        </w:rPr>
        <w:t>sistema</w:t>
      </w:r>
      <w:r w:rsidRPr="00DF2B0D">
        <w:rPr>
          <w:rFonts w:ascii="Times New Roman" w:hAnsi="Times New Roman" w:cs="Times New Roman"/>
          <w:sz w:val="24"/>
          <w:szCs w:val="24"/>
        </w:rPr>
        <w:t xml:space="preserve"> eleitoral, particularmente a </w:t>
      </w:r>
      <w:r w:rsidR="002E0EA5" w:rsidRPr="00DF2B0D">
        <w:rPr>
          <w:rFonts w:ascii="Times New Roman" w:hAnsi="Times New Roman" w:cs="Times New Roman"/>
          <w:sz w:val="24"/>
          <w:szCs w:val="24"/>
        </w:rPr>
        <w:t>eleição</w:t>
      </w:r>
      <w:r w:rsidRPr="00DF2B0D">
        <w:rPr>
          <w:rFonts w:ascii="Times New Roman" w:hAnsi="Times New Roman" w:cs="Times New Roman"/>
          <w:sz w:val="24"/>
          <w:szCs w:val="24"/>
        </w:rPr>
        <w:t xml:space="preserve"> do Presidente do partido conjuntamente com a eleição dos setores políticos ao </w:t>
      </w:r>
      <w:r w:rsidR="002E0EA5" w:rsidRPr="00DF2B0D">
        <w:rPr>
          <w:rFonts w:ascii="Times New Roman" w:hAnsi="Times New Roman" w:cs="Times New Roman"/>
          <w:sz w:val="24"/>
          <w:szCs w:val="24"/>
        </w:rPr>
        <w:t>Plenário</w:t>
      </w:r>
      <w:r w:rsidRPr="00DF2B0D">
        <w:rPr>
          <w:rFonts w:ascii="Times New Roman" w:hAnsi="Times New Roman" w:cs="Times New Roman"/>
          <w:sz w:val="24"/>
          <w:szCs w:val="24"/>
        </w:rPr>
        <w:t xml:space="preserve"> Nacional, mudaram a </w:t>
      </w:r>
      <w:r w:rsidR="002E0EA5" w:rsidRPr="00DF2B0D">
        <w:rPr>
          <w:rFonts w:ascii="Times New Roman" w:hAnsi="Times New Roman" w:cs="Times New Roman"/>
          <w:sz w:val="24"/>
          <w:szCs w:val="24"/>
        </w:rPr>
        <w:t>dinâmica da competição entre as fraç</w:t>
      </w:r>
      <w:r w:rsidRPr="00DF2B0D">
        <w:rPr>
          <w:rFonts w:ascii="Times New Roman" w:hAnsi="Times New Roman" w:cs="Times New Roman"/>
          <w:sz w:val="24"/>
          <w:szCs w:val="24"/>
        </w:rPr>
        <w:t xml:space="preserve">ões, </w:t>
      </w:r>
      <w:r w:rsidR="002E0EA5" w:rsidRPr="00DF2B0D">
        <w:rPr>
          <w:rFonts w:ascii="Times New Roman" w:hAnsi="Times New Roman" w:cs="Times New Roman"/>
          <w:sz w:val="24"/>
          <w:szCs w:val="24"/>
        </w:rPr>
        <w:t>gerando</w:t>
      </w:r>
      <w:r w:rsidRPr="00DF2B0D">
        <w:rPr>
          <w:rFonts w:ascii="Times New Roman" w:hAnsi="Times New Roman" w:cs="Times New Roman"/>
          <w:sz w:val="24"/>
          <w:szCs w:val="24"/>
        </w:rPr>
        <w:t xml:space="preserve"> um efeito redutor da fragmentação interna do partido qu</w:t>
      </w:r>
      <w:r w:rsidR="008A7694" w:rsidRPr="00DF2B0D">
        <w:rPr>
          <w:rFonts w:ascii="Times New Roman" w:hAnsi="Times New Roman" w:cs="Times New Roman"/>
          <w:sz w:val="24"/>
          <w:szCs w:val="24"/>
        </w:rPr>
        <w:t>e favorece a negociação</w:t>
      </w:r>
      <w:r w:rsidRPr="00DF2B0D">
        <w:rPr>
          <w:rFonts w:ascii="Times New Roman" w:hAnsi="Times New Roman" w:cs="Times New Roman"/>
          <w:sz w:val="24"/>
          <w:szCs w:val="24"/>
        </w:rPr>
        <w:t xml:space="preserve"> e </w:t>
      </w:r>
      <w:r w:rsidR="002E0EA5" w:rsidRPr="00DF2B0D">
        <w:rPr>
          <w:rFonts w:ascii="Times New Roman" w:hAnsi="Times New Roman" w:cs="Times New Roman"/>
          <w:sz w:val="24"/>
          <w:szCs w:val="24"/>
        </w:rPr>
        <w:t>acrescenta</w:t>
      </w:r>
      <w:r w:rsidRPr="00DF2B0D">
        <w:rPr>
          <w:rFonts w:ascii="Times New Roman" w:hAnsi="Times New Roman" w:cs="Times New Roman"/>
          <w:sz w:val="24"/>
          <w:szCs w:val="24"/>
        </w:rPr>
        <w:t xml:space="preserve"> a capacidade do partido de adotar decisões.</w:t>
      </w:r>
    </w:p>
    <w:p w14:paraId="35663493" w14:textId="77777777" w:rsidR="00E028F8" w:rsidRPr="00DF2B0D" w:rsidRDefault="00E028F8">
      <w:pPr>
        <w:rPr>
          <w:rFonts w:ascii="Times New Roman" w:hAnsi="Times New Roman" w:cs="Times New Roman"/>
          <w:b/>
          <w:sz w:val="24"/>
          <w:szCs w:val="24"/>
        </w:rPr>
      </w:pPr>
    </w:p>
    <w:p w14:paraId="2334E97B" w14:textId="3C7959E5" w:rsidR="00E028F8" w:rsidRPr="00DF2B0D" w:rsidRDefault="00E028F8" w:rsidP="00E028F8">
      <w:pPr>
        <w:rPr>
          <w:rFonts w:ascii="Times New Roman" w:hAnsi="Times New Roman" w:cs="Times New Roman"/>
          <w:b/>
          <w:sz w:val="24"/>
          <w:szCs w:val="24"/>
        </w:rPr>
      </w:pPr>
      <w:r w:rsidRPr="00DF2B0D">
        <w:rPr>
          <w:rFonts w:ascii="Times New Roman" w:hAnsi="Times New Roman" w:cs="Times New Roman"/>
          <w:b/>
          <w:sz w:val="24"/>
          <w:szCs w:val="24"/>
        </w:rPr>
        <w:t xml:space="preserve">Palavras chaves: </w:t>
      </w:r>
      <w:r w:rsidR="00130602" w:rsidRPr="00DF2B0D">
        <w:rPr>
          <w:rFonts w:ascii="Times New Roman" w:hAnsi="Times New Roman" w:cs="Times New Roman"/>
          <w:sz w:val="24"/>
          <w:szCs w:val="24"/>
        </w:rPr>
        <w:t>Frações – Frente</w:t>
      </w:r>
      <w:r w:rsidR="00D54116" w:rsidRPr="00DF2B0D">
        <w:rPr>
          <w:rFonts w:ascii="Times New Roman" w:hAnsi="Times New Roman" w:cs="Times New Roman"/>
          <w:sz w:val="24"/>
          <w:szCs w:val="24"/>
        </w:rPr>
        <w:t xml:space="preserve"> Amplio – Sistema eleitoral</w:t>
      </w:r>
    </w:p>
    <w:p w14:paraId="43F3AC47" w14:textId="0B75C766" w:rsidR="00264A04" w:rsidRPr="00DF2B0D" w:rsidRDefault="00264A04">
      <w:pPr>
        <w:rPr>
          <w:b/>
        </w:rPr>
      </w:pPr>
      <w:r w:rsidRPr="00DF2B0D">
        <w:rPr>
          <w:b/>
        </w:rPr>
        <w:br w:type="page"/>
      </w:r>
    </w:p>
    <w:p w14:paraId="55EDE3CC" w14:textId="61DEF5C3" w:rsidR="00E24965" w:rsidRPr="00DF2B0D" w:rsidRDefault="00E24965" w:rsidP="00E249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B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Introdução </w:t>
      </w:r>
    </w:p>
    <w:p w14:paraId="681A632D" w14:textId="5E418353" w:rsidR="00E737AA" w:rsidRPr="00DF2B0D" w:rsidRDefault="00A74709" w:rsidP="00E24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Existe</w:t>
      </w:r>
      <w:r w:rsidR="00612EF7" w:rsidRPr="00DF2B0D">
        <w:rPr>
          <w:rFonts w:ascii="Times New Roman" w:hAnsi="Times New Roman" w:cs="Times New Roman"/>
          <w:sz w:val="24"/>
          <w:szCs w:val="24"/>
        </w:rPr>
        <w:t xml:space="preserve"> abundante literatura sobre </w:t>
      </w:r>
      <w:r w:rsidR="00534E4C" w:rsidRPr="00DF2B0D">
        <w:rPr>
          <w:rFonts w:ascii="Times New Roman" w:hAnsi="Times New Roman" w:cs="Times New Roman"/>
          <w:sz w:val="24"/>
          <w:szCs w:val="24"/>
        </w:rPr>
        <w:t>os efe</w:t>
      </w:r>
      <w:r w:rsidRPr="00DF2B0D">
        <w:rPr>
          <w:rFonts w:ascii="Times New Roman" w:hAnsi="Times New Roman" w:cs="Times New Roman"/>
          <w:sz w:val="24"/>
          <w:szCs w:val="24"/>
        </w:rPr>
        <w:t>i</w:t>
      </w:r>
      <w:r w:rsidR="00534E4C" w:rsidRPr="00DF2B0D">
        <w:rPr>
          <w:rFonts w:ascii="Times New Roman" w:hAnsi="Times New Roman" w:cs="Times New Roman"/>
          <w:sz w:val="24"/>
          <w:szCs w:val="24"/>
        </w:rPr>
        <w:t>t</w:t>
      </w:r>
      <w:r w:rsidR="00E737AA" w:rsidRPr="00DF2B0D">
        <w:rPr>
          <w:rFonts w:ascii="Times New Roman" w:hAnsi="Times New Roman" w:cs="Times New Roman"/>
          <w:sz w:val="24"/>
          <w:szCs w:val="24"/>
        </w:rPr>
        <w:t xml:space="preserve">os dos </w:t>
      </w:r>
      <w:r w:rsidR="008A7694" w:rsidRPr="00DF2B0D">
        <w:rPr>
          <w:rFonts w:ascii="Times New Roman" w:hAnsi="Times New Roman" w:cs="Times New Roman"/>
          <w:sz w:val="24"/>
          <w:szCs w:val="24"/>
        </w:rPr>
        <w:t>sistemas eleit</w:t>
      </w:r>
      <w:r w:rsidR="00534E4C" w:rsidRPr="00DF2B0D">
        <w:rPr>
          <w:rFonts w:ascii="Times New Roman" w:hAnsi="Times New Roman" w:cs="Times New Roman"/>
          <w:sz w:val="24"/>
          <w:szCs w:val="24"/>
        </w:rPr>
        <w:t>orais n</w:t>
      </w:r>
      <w:r w:rsidR="008A7694" w:rsidRPr="00DF2B0D">
        <w:rPr>
          <w:rFonts w:ascii="Times New Roman" w:hAnsi="Times New Roman" w:cs="Times New Roman"/>
          <w:sz w:val="24"/>
          <w:szCs w:val="24"/>
        </w:rPr>
        <w:t xml:space="preserve">os sistemas de partidos </w:t>
      </w:r>
      <w:r w:rsidR="00690321" w:rsidRPr="00DF2B0D">
        <w:rPr>
          <w:rFonts w:ascii="Times New Roman" w:hAnsi="Times New Roman" w:cs="Times New Roman"/>
          <w:sz w:val="24"/>
          <w:szCs w:val="24"/>
        </w:rPr>
        <w:t>(Duverger 1957, Ricker 1986, Duverger 1986, Sartori 1985, 1986 e 1994, Jones 1994 e 1995, Shugart &amp; Carey 1992, Cox 2004, entre outros).</w:t>
      </w:r>
      <w:r w:rsidR="008A7694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690321" w:rsidRPr="00DF2B0D">
        <w:rPr>
          <w:rFonts w:ascii="Times New Roman" w:hAnsi="Times New Roman" w:cs="Times New Roman"/>
          <w:sz w:val="24"/>
          <w:szCs w:val="24"/>
        </w:rPr>
        <w:t>N</w:t>
      </w:r>
      <w:r w:rsidR="00E737AA" w:rsidRPr="00DF2B0D">
        <w:rPr>
          <w:rFonts w:ascii="Times New Roman" w:hAnsi="Times New Roman" w:cs="Times New Roman"/>
          <w:sz w:val="24"/>
          <w:szCs w:val="24"/>
        </w:rPr>
        <w:t>o entanto o estudo</w:t>
      </w:r>
      <w:r w:rsidR="008A7694" w:rsidRPr="00DF2B0D">
        <w:rPr>
          <w:rFonts w:ascii="Times New Roman" w:hAnsi="Times New Roman" w:cs="Times New Roman"/>
          <w:sz w:val="24"/>
          <w:szCs w:val="24"/>
        </w:rPr>
        <w:t xml:space="preserve"> sobre a relação entre os sistemas eleitorais e o nú</w:t>
      </w:r>
      <w:r w:rsidR="00E737AA" w:rsidRPr="00DF2B0D">
        <w:rPr>
          <w:rFonts w:ascii="Times New Roman" w:hAnsi="Times New Roman" w:cs="Times New Roman"/>
          <w:sz w:val="24"/>
          <w:szCs w:val="24"/>
        </w:rPr>
        <w:t xml:space="preserve">mero de frações </w:t>
      </w:r>
      <w:r w:rsidR="00534E4C" w:rsidRPr="00DF2B0D">
        <w:rPr>
          <w:rFonts w:ascii="Times New Roman" w:hAnsi="Times New Roman" w:cs="Times New Roman"/>
          <w:sz w:val="24"/>
          <w:szCs w:val="24"/>
        </w:rPr>
        <w:t xml:space="preserve">dentro </w:t>
      </w:r>
      <w:r w:rsidR="00E737AA" w:rsidRPr="00DF2B0D">
        <w:rPr>
          <w:rFonts w:ascii="Times New Roman" w:hAnsi="Times New Roman" w:cs="Times New Roman"/>
          <w:sz w:val="24"/>
          <w:szCs w:val="24"/>
        </w:rPr>
        <w:t>dos partidos polí</w:t>
      </w:r>
      <w:r w:rsidRPr="00DF2B0D">
        <w:rPr>
          <w:rFonts w:ascii="Times New Roman" w:hAnsi="Times New Roman" w:cs="Times New Roman"/>
          <w:sz w:val="24"/>
          <w:szCs w:val="24"/>
        </w:rPr>
        <w:t>tic</w:t>
      </w:r>
      <w:r w:rsidR="00E737AA" w:rsidRPr="00DF2B0D">
        <w:rPr>
          <w:rFonts w:ascii="Times New Roman" w:hAnsi="Times New Roman" w:cs="Times New Roman"/>
          <w:sz w:val="24"/>
          <w:szCs w:val="24"/>
        </w:rPr>
        <w:t xml:space="preserve">os não tem tido </w:t>
      </w:r>
      <w:r w:rsidR="00690321" w:rsidRPr="00DF2B0D">
        <w:rPr>
          <w:rFonts w:ascii="Times New Roman" w:hAnsi="Times New Roman" w:cs="Times New Roman"/>
          <w:sz w:val="24"/>
          <w:szCs w:val="24"/>
        </w:rPr>
        <w:t>tanto desenvolvimento e tem se remitido a extensão dos postulados Duverger-Sartori</w:t>
      </w:r>
      <w:r w:rsidRPr="00DF2B0D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="00690321" w:rsidRPr="00DF2B0D">
        <w:rPr>
          <w:rFonts w:ascii="Times New Roman" w:hAnsi="Times New Roman" w:cs="Times New Roman"/>
          <w:sz w:val="24"/>
          <w:szCs w:val="24"/>
        </w:rPr>
        <w:t>.</w:t>
      </w:r>
    </w:p>
    <w:p w14:paraId="63757EE1" w14:textId="7681B9C9" w:rsidR="00E737AA" w:rsidRPr="00DF2B0D" w:rsidRDefault="00690321" w:rsidP="00E24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Segundo Sartori (1992) a</w:t>
      </w:r>
      <w:r w:rsidR="00534E4C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E737AA" w:rsidRPr="00DF2B0D">
        <w:rPr>
          <w:rFonts w:ascii="Times New Roman" w:hAnsi="Times New Roman" w:cs="Times New Roman"/>
          <w:sz w:val="24"/>
          <w:szCs w:val="24"/>
        </w:rPr>
        <w:t xml:space="preserve">competição política das frações ao interior do partido está regulada pela estrutura de oportunidades, isto é pelo </w:t>
      </w:r>
      <w:r w:rsidR="002E0EA5" w:rsidRPr="00DF2B0D">
        <w:rPr>
          <w:rFonts w:ascii="Times New Roman" w:hAnsi="Times New Roman" w:cs="Times New Roman"/>
          <w:sz w:val="24"/>
          <w:szCs w:val="24"/>
        </w:rPr>
        <w:t>« [</w:t>
      </w:r>
      <w:r w:rsidR="00E737AA" w:rsidRPr="00DF2B0D">
        <w:rPr>
          <w:rFonts w:ascii="Times New Roman" w:hAnsi="Times New Roman" w:cs="Times New Roman"/>
          <w:sz w:val="24"/>
          <w:szCs w:val="24"/>
        </w:rPr>
        <w:t>…] contexto general de recompensas y privaciones, de pagos y sanciones, en que viven y actúan los hombres de partido» (Sartori 1992: 128). Ao nível das subunidades partidárias essa estrutura pode-se reduzir a duas variáveis: a estrutura da organização interna e o sistema eleitoral interno (Sartori 1992: 132).</w:t>
      </w:r>
      <w:r w:rsidR="0016287C" w:rsidRPr="00DF2B0D">
        <w:rPr>
          <w:rFonts w:ascii="Times New Roman" w:hAnsi="Times New Roman" w:cs="Times New Roman"/>
          <w:sz w:val="24"/>
          <w:szCs w:val="24"/>
        </w:rPr>
        <w:t xml:space="preserve"> Neste artigo me concentro em estudar essa segunda variável.</w:t>
      </w:r>
    </w:p>
    <w:p w14:paraId="26710950" w14:textId="7418CF22" w:rsidR="008A7694" w:rsidRPr="00DF2B0D" w:rsidRDefault="008A7694" w:rsidP="008A76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Nohlen (1998b y 1999) sinala que é possível diferenciar os sistemas eleitorais de acordo ao seu desempenho em três funções: representatividade, efetividade e participação.</w:t>
      </w:r>
      <w:r w:rsidR="00534E4C" w:rsidRPr="00DF2B0D">
        <w:rPr>
          <w:rFonts w:ascii="Times New Roman" w:hAnsi="Times New Roman" w:cs="Times New Roman"/>
          <w:sz w:val="24"/>
          <w:szCs w:val="24"/>
        </w:rPr>
        <w:t xml:space="preserve"> O</w:t>
      </w:r>
      <w:r w:rsidRPr="00DF2B0D">
        <w:rPr>
          <w:rFonts w:ascii="Times New Roman" w:hAnsi="Times New Roman" w:cs="Times New Roman"/>
          <w:sz w:val="24"/>
          <w:szCs w:val="24"/>
        </w:rPr>
        <w:t xml:space="preserve"> estudo das funções dos sistemas eleitorais pode-se desenvolver nos sistemas eleitorais internos dos partidos</w:t>
      </w:r>
      <w:r w:rsidR="00534E4C" w:rsidRPr="00DF2B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5FE483" w14:textId="1A8849E0" w:rsidR="008A7694" w:rsidRPr="00DF2B0D" w:rsidRDefault="00534E4C" w:rsidP="00E24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 xml:space="preserve">Partindo do estudo das </w:t>
      </w:r>
      <w:r w:rsidR="002E0EA5" w:rsidRPr="00DF2B0D">
        <w:rPr>
          <w:rFonts w:ascii="Times New Roman" w:hAnsi="Times New Roman" w:cs="Times New Roman"/>
          <w:sz w:val="24"/>
          <w:szCs w:val="24"/>
        </w:rPr>
        <w:t>modificações</w:t>
      </w:r>
      <w:r w:rsidR="00690321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2E0EA5" w:rsidRPr="00DF2B0D">
        <w:rPr>
          <w:rFonts w:ascii="Times New Roman" w:hAnsi="Times New Roman" w:cs="Times New Roman"/>
          <w:sz w:val="24"/>
          <w:szCs w:val="24"/>
        </w:rPr>
        <w:t>estatutárias</w:t>
      </w:r>
      <w:r w:rsidR="00690321" w:rsidRPr="00DF2B0D">
        <w:rPr>
          <w:rFonts w:ascii="Times New Roman" w:hAnsi="Times New Roman" w:cs="Times New Roman"/>
          <w:sz w:val="24"/>
          <w:szCs w:val="24"/>
        </w:rPr>
        <w:t xml:space="preserve"> em 2011 e d</w:t>
      </w:r>
      <w:r w:rsidRPr="00DF2B0D">
        <w:rPr>
          <w:rFonts w:ascii="Times New Roman" w:hAnsi="Times New Roman" w:cs="Times New Roman"/>
          <w:sz w:val="24"/>
          <w:szCs w:val="24"/>
        </w:rPr>
        <w:t>as eleições internas de 2012, foi calculado o índice de desproporcionalidade, o número efetivo de frações, as coa</w:t>
      </w:r>
      <w:r w:rsidR="0016287C" w:rsidRPr="00DF2B0D">
        <w:rPr>
          <w:rFonts w:ascii="Times New Roman" w:hAnsi="Times New Roman" w:cs="Times New Roman"/>
          <w:sz w:val="24"/>
          <w:szCs w:val="24"/>
        </w:rPr>
        <w:t>l</w:t>
      </w:r>
      <w:r w:rsidRPr="00DF2B0D">
        <w:rPr>
          <w:rFonts w:ascii="Times New Roman" w:hAnsi="Times New Roman" w:cs="Times New Roman"/>
          <w:sz w:val="24"/>
          <w:szCs w:val="24"/>
        </w:rPr>
        <w:t xml:space="preserve">izões </w:t>
      </w:r>
      <w:r w:rsidR="002E0EA5" w:rsidRPr="00DF2B0D">
        <w:rPr>
          <w:rFonts w:ascii="Times New Roman" w:hAnsi="Times New Roman" w:cs="Times New Roman"/>
          <w:sz w:val="24"/>
          <w:szCs w:val="24"/>
        </w:rPr>
        <w:t>mínimas</w:t>
      </w:r>
      <w:r w:rsidRPr="00DF2B0D">
        <w:rPr>
          <w:rFonts w:ascii="Times New Roman" w:hAnsi="Times New Roman" w:cs="Times New Roman"/>
          <w:sz w:val="24"/>
          <w:szCs w:val="24"/>
        </w:rPr>
        <w:t xml:space="preserve"> ganhadoras e o índice de Banzhaf para </w:t>
      </w:r>
      <w:r w:rsidR="002E0EA5" w:rsidRPr="00DF2B0D">
        <w:rPr>
          <w:rFonts w:ascii="Times New Roman" w:hAnsi="Times New Roman" w:cs="Times New Roman"/>
          <w:sz w:val="24"/>
          <w:szCs w:val="24"/>
        </w:rPr>
        <w:t>analisar</w:t>
      </w:r>
      <w:r w:rsidRPr="00DF2B0D">
        <w:rPr>
          <w:rFonts w:ascii="Times New Roman" w:hAnsi="Times New Roman" w:cs="Times New Roman"/>
          <w:sz w:val="24"/>
          <w:szCs w:val="24"/>
        </w:rPr>
        <w:t xml:space="preserve"> a estrutura de competição internas das frações do Frente Amplio em Uruguai</w:t>
      </w:r>
      <w:r w:rsidR="00612EF7" w:rsidRPr="00DF2B0D">
        <w:rPr>
          <w:rFonts w:ascii="Times New Roman" w:hAnsi="Times New Roman" w:cs="Times New Roman"/>
          <w:sz w:val="24"/>
          <w:szCs w:val="24"/>
        </w:rPr>
        <w:t>. Os in</w:t>
      </w:r>
      <w:r w:rsidR="0016287C" w:rsidRPr="00DF2B0D">
        <w:rPr>
          <w:rFonts w:ascii="Times New Roman" w:hAnsi="Times New Roman" w:cs="Times New Roman"/>
          <w:sz w:val="24"/>
          <w:szCs w:val="24"/>
        </w:rPr>
        <w:t>dicadores apresentados confirmaram</w:t>
      </w:r>
      <w:r w:rsidR="00612EF7" w:rsidRPr="00DF2B0D">
        <w:rPr>
          <w:rFonts w:ascii="Times New Roman" w:hAnsi="Times New Roman" w:cs="Times New Roman"/>
          <w:sz w:val="24"/>
          <w:szCs w:val="24"/>
        </w:rPr>
        <w:t xml:space="preserve"> que as </w:t>
      </w:r>
      <w:r w:rsidRPr="00DF2B0D">
        <w:rPr>
          <w:rFonts w:ascii="Times New Roman" w:hAnsi="Times New Roman" w:cs="Times New Roman"/>
          <w:sz w:val="24"/>
          <w:szCs w:val="24"/>
        </w:rPr>
        <w:t>mo</w:t>
      </w:r>
      <w:r w:rsidR="00A74709" w:rsidRPr="00DF2B0D">
        <w:rPr>
          <w:rFonts w:ascii="Times New Roman" w:hAnsi="Times New Roman" w:cs="Times New Roman"/>
          <w:sz w:val="24"/>
          <w:szCs w:val="24"/>
        </w:rPr>
        <w:t xml:space="preserve">dificações </w:t>
      </w:r>
      <w:r w:rsidR="002E0EA5" w:rsidRPr="00DF2B0D">
        <w:rPr>
          <w:rFonts w:ascii="Times New Roman" w:hAnsi="Times New Roman" w:cs="Times New Roman"/>
          <w:sz w:val="24"/>
          <w:szCs w:val="24"/>
        </w:rPr>
        <w:t>introduzidas</w:t>
      </w:r>
      <w:r w:rsidR="00A74709" w:rsidRPr="00DF2B0D">
        <w:rPr>
          <w:rFonts w:ascii="Times New Roman" w:hAnsi="Times New Roman" w:cs="Times New Roman"/>
          <w:sz w:val="24"/>
          <w:szCs w:val="24"/>
        </w:rPr>
        <w:t xml:space="preserve"> pelo</w:t>
      </w:r>
      <w:r w:rsidR="00553F90" w:rsidRPr="00DF2B0D">
        <w:rPr>
          <w:rFonts w:ascii="Times New Roman" w:hAnsi="Times New Roman" w:cs="Times New Roman"/>
          <w:sz w:val="24"/>
          <w:szCs w:val="24"/>
        </w:rPr>
        <w:t xml:space="preserve"> siste</w:t>
      </w:r>
      <w:r w:rsidRPr="00DF2B0D">
        <w:rPr>
          <w:rFonts w:ascii="Times New Roman" w:hAnsi="Times New Roman" w:cs="Times New Roman"/>
          <w:sz w:val="24"/>
          <w:szCs w:val="24"/>
        </w:rPr>
        <w:t xml:space="preserve">ma eleitoral, particularmente a </w:t>
      </w:r>
      <w:r w:rsidR="002E0EA5" w:rsidRPr="00DF2B0D">
        <w:rPr>
          <w:rFonts w:ascii="Times New Roman" w:hAnsi="Times New Roman" w:cs="Times New Roman"/>
          <w:sz w:val="24"/>
          <w:szCs w:val="24"/>
        </w:rPr>
        <w:t>eleição</w:t>
      </w:r>
      <w:r w:rsidRPr="00DF2B0D">
        <w:rPr>
          <w:rFonts w:ascii="Times New Roman" w:hAnsi="Times New Roman" w:cs="Times New Roman"/>
          <w:sz w:val="24"/>
          <w:szCs w:val="24"/>
        </w:rPr>
        <w:t xml:space="preserve"> do Presidente do partido conjuntamente com a eleição dos setores políticos ao </w:t>
      </w:r>
      <w:r w:rsidR="002E0EA5" w:rsidRPr="00DF2B0D">
        <w:rPr>
          <w:rFonts w:ascii="Times New Roman" w:hAnsi="Times New Roman" w:cs="Times New Roman"/>
          <w:sz w:val="24"/>
          <w:szCs w:val="24"/>
        </w:rPr>
        <w:t>Plenário</w:t>
      </w:r>
      <w:r w:rsidRPr="00DF2B0D">
        <w:rPr>
          <w:rFonts w:ascii="Times New Roman" w:hAnsi="Times New Roman" w:cs="Times New Roman"/>
          <w:sz w:val="24"/>
          <w:szCs w:val="24"/>
        </w:rPr>
        <w:t xml:space="preserve"> Nacional, mudaram a </w:t>
      </w:r>
      <w:r w:rsidR="002E0EA5" w:rsidRPr="00DF2B0D">
        <w:rPr>
          <w:rFonts w:ascii="Times New Roman" w:hAnsi="Times New Roman" w:cs="Times New Roman"/>
          <w:sz w:val="24"/>
          <w:szCs w:val="24"/>
        </w:rPr>
        <w:t>dinâmica</w:t>
      </w:r>
      <w:r w:rsidR="00612EF7" w:rsidRPr="00DF2B0D">
        <w:rPr>
          <w:rFonts w:ascii="Times New Roman" w:hAnsi="Times New Roman" w:cs="Times New Roman"/>
          <w:sz w:val="24"/>
          <w:szCs w:val="24"/>
        </w:rPr>
        <w:t xml:space="preserve"> da competição entre as frações</w:t>
      </w:r>
      <w:r w:rsidR="00A74709" w:rsidRPr="00DF2B0D">
        <w:rPr>
          <w:rFonts w:ascii="Times New Roman" w:hAnsi="Times New Roman" w:cs="Times New Roman"/>
          <w:sz w:val="24"/>
          <w:szCs w:val="24"/>
        </w:rPr>
        <w:t xml:space="preserve"> ge</w:t>
      </w:r>
      <w:r w:rsidRPr="00DF2B0D">
        <w:rPr>
          <w:rFonts w:ascii="Times New Roman" w:hAnsi="Times New Roman" w:cs="Times New Roman"/>
          <w:sz w:val="24"/>
          <w:szCs w:val="24"/>
        </w:rPr>
        <w:t>rando um efeito redutor da fragmentação interna do partido</w:t>
      </w:r>
      <w:r w:rsidR="00A74709" w:rsidRPr="00DF2B0D">
        <w:rPr>
          <w:rFonts w:ascii="Times New Roman" w:hAnsi="Times New Roman" w:cs="Times New Roman"/>
          <w:sz w:val="24"/>
          <w:szCs w:val="24"/>
        </w:rPr>
        <w:t>, o que</w:t>
      </w:r>
      <w:r w:rsidRPr="00DF2B0D">
        <w:rPr>
          <w:rFonts w:ascii="Times New Roman" w:hAnsi="Times New Roman" w:cs="Times New Roman"/>
          <w:sz w:val="24"/>
          <w:szCs w:val="24"/>
        </w:rPr>
        <w:t xml:space="preserve"> favorece a negociação</w:t>
      </w:r>
      <w:r w:rsidR="00A74709" w:rsidRPr="00DF2B0D">
        <w:rPr>
          <w:rFonts w:ascii="Times New Roman" w:hAnsi="Times New Roman" w:cs="Times New Roman"/>
          <w:sz w:val="24"/>
          <w:szCs w:val="24"/>
        </w:rPr>
        <w:t xml:space="preserve"> e </w:t>
      </w:r>
      <w:r w:rsidR="002E0EA5" w:rsidRPr="00DF2B0D">
        <w:rPr>
          <w:rFonts w:ascii="Times New Roman" w:hAnsi="Times New Roman" w:cs="Times New Roman"/>
          <w:sz w:val="24"/>
          <w:szCs w:val="24"/>
        </w:rPr>
        <w:t>acrescenta</w:t>
      </w:r>
      <w:r w:rsidR="00A74709" w:rsidRPr="00DF2B0D">
        <w:rPr>
          <w:rFonts w:ascii="Times New Roman" w:hAnsi="Times New Roman" w:cs="Times New Roman"/>
          <w:sz w:val="24"/>
          <w:szCs w:val="24"/>
        </w:rPr>
        <w:t xml:space="preserve"> a capacidade </w:t>
      </w:r>
      <w:r w:rsidRPr="00DF2B0D">
        <w:rPr>
          <w:rFonts w:ascii="Times New Roman" w:hAnsi="Times New Roman" w:cs="Times New Roman"/>
          <w:sz w:val="24"/>
          <w:szCs w:val="24"/>
        </w:rPr>
        <w:t>de adotar decisões.</w:t>
      </w:r>
    </w:p>
    <w:p w14:paraId="74F217B9" w14:textId="09F1A77B" w:rsidR="00E24965" w:rsidRPr="00DF2B0D" w:rsidRDefault="00612EF7" w:rsidP="00E249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lastRenderedPageBreak/>
        <w:t xml:space="preserve">O artigo </w:t>
      </w:r>
      <w:r w:rsidR="002E0EA5" w:rsidRPr="00DF2B0D">
        <w:rPr>
          <w:rFonts w:ascii="Times New Roman" w:hAnsi="Times New Roman" w:cs="Times New Roman"/>
          <w:sz w:val="24"/>
          <w:szCs w:val="24"/>
        </w:rPr>
        <w:t>está</w:t>
      </w:r>
      <w:r w:rsidRPr="00DF2B0D">
        <w:rPr>
          <w:rFonts w:ascii="Times New Roman" w:hAnsi="Times New Roman" w:cs="Times New Roman"/>
          <w:sz w:val="24"/>
          <w:szCs w:val="24"/>
        </w:rPr>
        <w:t xml:space="preserve"> organizado da seguinte maneira: </w:t>
      </w:r>
      <w:r w:rsidR="00E24965" w:rsidRPr="00DF2B0D">
        <w:rPr>
          <w:rFonts w:ascii="Times New Roman" w:hAnsi="Times New Roman" w:cs="Times New Roman"/>
          <w:sz w:val="24"/>
          <w:szCs w:val="24"/>
        </w:rPr>
        <w:t xml:space="preserve">primeiramente apresenta-se o enquadramento conceitual para o estudo da estrutura de competição interna e dos sistemas eleitorais dos partidos; </w:t>
      </w:r>
      <w:r w:rsidRPr="00DF2B0D">
        <w:rPr>
          <w:rFonts w:ascii="Times New Roman" w:hAnsi="Times New Roman" w:cs="Times New Roman"/>
          <w:sz w:val="24"/>
          <w:szCs w:val="24"/>
        </w:rPr>
        <w:t>segu</w:t>
      </w:r>
      <w:r w:rsidR="00A74709" w:rsidRPr="00DF2B0D">
        <w:rPr>
          <w:rFonts w:ascii="Times New Roman" w:hAnsi="Times New Roman" w:cs="Times New Roman"/>
          <w:sz w:val="24"/>
          <w:szCs w:val="24"/>
        </w:rPr>
        <w:t>i</w:t>
      </w:r>
      <w:r w:rsidRPr="00DF2B0D">
        <w:rPr>
          <w:rFonts w:ascii="Times New Roman" w:hAnsi="Times New Roman" w:cs="Times New Roman"/>
          <w:sz w:val="24"/>
          <w:szCs w:val="24"/>
        </w:rPr>
        <w:t>damente</w:t>
      </w:r>
      <w:r w:rsidR="00E24965" w:rsidRPr="00DF2B0D">
        <w:rPr>
          <w:rFonts w:ascii="Times New Roman" w:hAnsi="Times New Roman" w:cs="Times New Roman"/>
          <w:sz w:val="24"/>
          <w:szCs w:val="24"/>
        </w:rPr>
        <w:t xml:space="preserve"> se resumem as principais caraterísticas da organ</w:t>
      </w:r>
      <w:r w:rsidRPr="00DF2B0D">
        <w:rPr>
          <w:rFonts w:ascii="Times New Roman" w:hAnsi="Times New Roman" w:cs="Times New Roman"/>
          <w:sz w:val="24"/>
          <w:szCs w:val="24"/>
        </w:rPr>
        <w:t>ização interna do Frente Amplio</w:t>
      </w:r>
      <w:r w:rsidR="002E0EA5" w:rsidRPr="00DF2B0D">
        <w:rPr>
          <w:rFonts w:ascii="Times New Roman" w:hAnsi="Times New Roman" w:cs="Times New Roman"/>
          <w:sz w:val="24"/>
          <w:szCs w:val="24"/>
        </w:rPr>
        <w:t>, as</w:t>
      </w:r>
      <w:r w:rsidR="00E24965" w:rsidRPr="00DF2B0D">
        <w:rPr>
          <w:rFonts w:ascii="Times New Roman" w:hAnsi="Times New Roman" w:cs="Times New Roman"/>
          <w:sz w:val="24"/>
          <w:szCs w:val="24"/>
        </w:rPr>
        <w:t xml:space="preserve"> carateríst</w:t>
      </w:r>
      <w:r w:rsidRPr="00DF2B0D">
        <w:rPr>
          <w:rFonts w:ascii="Times New Roman" w:hAnsi="Times New Roman" w:cs="Times New Roman"/>
          <w:sz w:val="24"/>
          <w:szCs w:val="24"/>
        </w:rPr>
        <w:t>icas do seu sistema eleitoral e seus</w:t>
      </w:r>
      <w:r w:rsidR="00E24965" w:rsidRPr="00DF2B0D">
        <w:rPr>
          <w:rFonts w:ascii="Times New Roman" w:hAnsi="Times New Roman" w:cs="Times New Roman"/>
          <w:sz w:val="24"/>
          <w:szCs w:val="24"/>
        </w:rPr>
        <w:t xml:space="preserve"> efeitos nas dimensões de representação, efetividade e participação. Finalmente analisam-se os resultados das </w:t>
      </w:r>
      <w:r w:rsidR="002E0EA5" w:rsidRPr="00DF2B0D">
        <w:rPr>
          <w:rFonts w:ascii="Times New Roman" w:hAnsi="Times New Roman" w:cs="Times New Roman"/>
          <w:sz w:val="24"/>
          <w:szCs w:val="24"/>
        </w:rPr>
        <w:t>eleições</w:t>
      </w:r>
      <w:r w:rsidR="00E24965" w:rsidRPr="00DF2B0D">
        <w:rPr>
          <w:rFonts w:ascii="Times New Roman" w:hAnsi="Times New Roman" w:cs="Times New Roman"/>
          <w:sz w:val="24"/>
          <w:szCs w:val="24"/>
        </w:rPr>
        <w:t xml:space="preserve"> internas de 2012 e os efeitos gerados sobre a dinâmica de competição entre as frações ao </w:t>
      </w:r>
      <w:r w:rsidR="002E0EA5" w:rsidRPr="00DF2B0D">
        <w:rPr>
          <w:rFonts w:ascii="Times New Roman" w:hAnsi="Times New Roman" w:cs="Times New Roman"/>
          <w:sz w:val="24"/>
          <w:szCs w:val="24"/>
        </w:rPr>
        <w:t>nível</w:t>
      </w:r>
      <w:r w:rsidR="00E24965" w:rsidRPr="00DF2B0D">
        <w:rPr>
          <w:rFonts w:ascii="Times New Roman" w:hAnsi="Times New Roman" w:cs="Times New Roman"/>
          <w:sz w:val="24"/>
          <w:szCs w:val="24"/>
        </w:rPr>
        <w:t xml:space="preserve"> do </w:t>
      </w:r>
      <w:r w:rsidR="002E0EA5" w:rsidRPr="00DF2B0D">
        <w:rPr>
          <w:rFonts w:ascii="Times New Roman" w:hAnsi="Times New Roman" w:cs="Times New Roman"/>
          <w:sz w:val="24"/>
          <w:szCs w:val="24"/>
        </w:rPr>
        <w:t>Plenário</w:t>
      </w:r>
      <w:r w:rsidR="00E24965" w:rsidRPr="00DF2B0D">
        <w:rPr>
          <w:rFonts w:ascii="Times New Roman" w:hAnsi="Times New Roman" w:cs="Times New Roman"/>
          <w:sz w:val="24"/>
          <w:szCs w:val="24"/>
        </w:rPr>
        <w:t xml:space="preserve"> Nacional, a máxima autoridade permanente do partido.</w:t>
      </w:r>
    </w:p>
    <w:p w14:paraId="5EBDC880" w14:textId="39A8394A" w:rsidR="0095663C" w:rsidRPr="00DF2B0D" w:rsidRDefault="0067512C" w:rsidP="00E02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B0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5663C" w:rsidRPr="00DF2B0D">
        <w:rPr>
          <w:rFonts w:ascii="Times New Roman" w:hAnsi="Times New Roman" w:cs="Times New Roman"/>
          <w:b/>
          <w:sz w:val="24"/>
          <w:szCs w:val="24"/>
        </w:rPr>
        <w:t>Estudo da estrutura interna</w:t>
      </w:r>
      <w:r w:rsidR="00724043" w:rsidRPr="00DF2B0D">
        <w:rPr>
          <w:rFonts w:ascii="Times New Roman" w:hAnsi="Times New Roman" w:cs="Times New Roman"/>
          <w:b/>
          <w:sz w:val="24"/>
          <w:szCs w:val="24"/>
        </w:rPr>
        <w:t xml:space="preserve"> e sistema eleitoral dos partidos</w:t>
      </w:r>
    </w:p>
    <w:p w14:paraId="7057371A" w14:textId="10DA57EB" w:rsidR="00A377B9" w:rsidRPr="00DF2B0D" w:rsidRDefault="0069615A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Os partidos cumprem importantes funções sociais (socialização política, mobilização da opinião pública, representação de interesses, legitimação do sistema político) e institucionais (como o recrutamento político, proposição e debate ideológico, funções de gov</w:t>
      </w:r>
      <w:r w:rsidR="00FB5C6F" w:rsidRPr="00DF2B0D">
        <w:rPr>
          <w:rFonts w:ascii="Times New Roman" w:hAnsi="Times New Roman" w:cs="Times New Roman"/>
          <w:sz w:val="24"/>
          <w:szCs w:val="24"/>
        </w:rPr>
        <w:t>erno). Como mostraram Caramani &amp;</w:t>
      </w:r>
      <w:r w:rsidRPr="00DF2B0D">
        <w:rPr>
          <w:rFonts w:ascii="Times New Roman" w:hAnsi="Times New Roman" w:cs="Times New Roman"/>
          <w:sz w:val="24"/>
          <w:szCs w:val="24"/>
        </w:rPr>
        <w:t xml:space="preserve"> Hug (1</w:t>
      </w:r>
      <w:r w:rsidR="00FC162B" w:rsidRPr="00DF2B0D">
        <w:rPr>
          <w:rFonts w:ascii="Times New Roman" w:hAnsi="Times New Roman" w:cs="Times New Roman"/>
          <w:sz w:val="24"/>
          <w:szCs w:val="24"/>
        </w:rPr>
        <w:t xml:space="preserve">998), só considerando a Europa </w:t>
      </w:r>
      <w:r w:rsidRPr="00DF2B0D">
        <w:rPr>
          <w:rFonts w:ascii="Times New Roman" w:hAnsi="Times New Roman" w:cs="Times New Roman"/>
          <w:sz w:val="24"/>
          <w:szCs w:val="24"/>
        </w:rPr>
        <w:t>a produção académica que tem por objeto de estudo aos partidos e sistemas de partidos tem atingido mais de 11.</w:t>
      </w:r>
      <w:r w:rsidR="00FB5C6F" w:rsidRPr="00DF2B0D">
        <w:rPr>
          <w:rFonts w:ascii="Times New Roman" w:hAnsi="Times New Roman" w:cs="Times New Roman"/>
          <w:sz w:val="24"/>
          <w:szCs w:val="24"/>
        </w:rPr>
        <w:t>500 títulos desde 1945. Deles quase a metade tê</w:t>
      </w:r>
      <w:r w:rsidRPr="00DF2B0D">
        <w:rPr>
          <w:rFonts w:ascii="Times New Roman" w:hAnsi="Times New Roman" w:cs="Times New Roman"/>
          <w:sz w:val="24"/>
          <w:szCs w:val="24"/>
        </w:rPr>
        <w:t>m se concentrado em algum t</w:t>
      </w:r>
      <w:r w:rsidR="00553F90" w:rsidRPr="00DF2B0D">
        <w:rPr>
          <w:rFonts w:ascii="Times New Roman" w:hAnsi="Times New Roman" w:cs="Times New Roman"/>
          <w:sz w:val="24"/>
          <w:szCs w:val="24"/>
        </w:rPr>
        <w:t>ipo específico de partido,</w:t>
      </w:r>
      <w:r w:rsidRPr="00DF2B0D">
        <w:rPr>
          <w:rFonts w:ascii="Times New Roman" w:hAnsi="Times New Roman" w:cs="Times New Roman"/>
          <w:sz w:val="24"/>
          <w:szCs w:val="24"/>
        </w:rPr>
        <w:t xml:space="preserve"> mais da terceira</w:t>
      </w:r>
      <w:r w:rsidR="0016287C" w:rsidRPr="00DF2B0D">
        <w:rPr>
          <w:rFonts w:ascii="Times New Roman" w:hAnsi="Times New Roman" w:cs="Times New Roman"/>
          <w:sz w:val="24"/>
          <w:szCs w:val="24"/>
        </w:rPr>
        <w:t xml:space="preserve"> parte </w:t>
      </w:r>
      <w:r w:rsidR="00553F90" w:rsidRPr="00DF2B0D">
        <w:rPr>
          <w:rFonts w:ascii="Times New Roman" w:hAnsi="Times New Roman" w:cs="Times New Roman"/>
          <w:sz w:val="24"/>
          <w:szCs w:val="24"/>
        </w:rPr>
        <w:t>é</w:t>
      </w:r>
      <w:r w:rsidRPr="00DF2B0D">
        <w:rPr>
          <w:rFonts w:ascii="Times New Roman" w:hAnsi="Times New Roman" w:cs="Times New Roman"/>
          <w:sz w:val="24"/>
          <w:szCs w:val="24"/>
        </w:rPr>
        <w:t xml:space="preserve"> de natureza </w:t>
      </w:r>
      <w:r w:rsidR="00553F90" w:rsidRPr="00DF2B0D">
        <w:rPr>
          <w:rFonts w:ascii="Times New Roman" w:hAnsi="Times New Roman" w:cs="Times New Roman"/>
          <w:sz w:val="24"/>
          <w:szCs w:val="24"/>
        </w:rPr>
        <w:t>teórica</w:t>
      </w:r>
      <w:r w:rsidR="00096CA0" w:rsidRPr="00DF2B0D">
        <w:rPr>
          <w:rFonts w:ascii="Times New Roman" w:hAnsi="Times New Roman" w:cs="Times New Roman"/>
          <w:sz w:val="24"/>
          <w:szCs w:val="24"/>
        </w:rPr>
        <w:t xml:space="preserve"> e unicamente um 10% </w:t>
      </w:r>
      <w:r w:rsidRPr="00DF2B0D">
        <w:rPr>
          <w:rFonts w:ascii="Times New Roman" w:hAnsi="Times New Roman" w:cs="Times New Roman"/>
          <w:sz w:val="24"/>
          <w:szCs w:val="24"/>
        </w:rPr>
        <w:t>concentra</w:t>
      </w:r>
      <w:r w:rsidR="00096CA0" w:rsidRPr="00DF2B0D">
        <w:rPr>
          <w:rFonts w:ascii="Times New Roman" w:hAnsi="Times New Roman" w:cs="Times New Roman"/>
          <w:sz w:val="24"/>
          <w:szCs w:val="24"/>
        </w:rPr>
        <w:t>-se</w:t>
      </w:r>
      <w:r w:rsidRPr="00DF2B0D">
        <w:rPr>
          <w:rFonts w:ascii="Times New Roman" w:hAnsi="Times New Roman" w:cs="Times New Roman"/>
          <w:sz w:val="24"/>
          <w:szCs w:val="24"/>
        </w:rPr>
        <w:t xml:space="preserve"> no estudo das organizações partidárias. </w:t>
      </w:r>
    </w:p>
    <w:p w14:paraId="5CE9C320" w14:textId="3C33A9D3" w:rsidR="00891334" w:rsidRPr="00DF2B0D" w:rsidRDefault="00F07C84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Dentro dessa produção</w:t>
      </w:r>
      <w:r w:rsidR="000B6FEA" w:rsidRPr="00DF2B0D">
        <w:rPr>
          <w:rFonts w:ascii="Times New Roman" w:hAnsi="Times New Roman" w:cs="Times New Roman"/>
          <w:sz w:val="24"/>
          <w:szCs w:val="24"/>
        </w:rPr>
        <w:t xml:space="preserve"> o</w:t>
      </w:r>
      <w:r w:rsidR="00891334" w:rsidRPr="00DF2B0D">
        <w:rPr>
          <w:rFonts w:ascii="Times New Roman" w:hAnsi="Times New Roman" w:cs="Times New Roman"/>
          <w:sz w:val="24"/>
          <w:szCs w:val="24"/>
        </w:rPr>
        <w:t xml:space="preserve"> estudo dos efeitos dos sistemas eleitorais sobre os </w:t>
      </w:r>
      <w:r w:rsidR="00E0474B" w:rsidRPr="00DF2B0D">
        <w:rPr>
          <w:rFonts w:ascii="Times New Roman" w:hAnsi="Times New Roman" w:cs="Times New Roman"/>
          <w:sz w:val="24"/>
          <w:szCs w:val="24"/>
        </w:rPr>
        <w:t>sistemas</w:t>
      </w:r>
      <w:r w:rsidR="00891334" w:rsidRPr="00DF2B0D">
        <w:rPr>
          <w:rFonts w:ascii="Times New Roman" w:hAnsi="Times New Roman" w:cs="Times New Roman"/>
          <w:sz w:val="24"/>
          <w:szCs w:val="24"/>
        </w:rPr>
        <w:t xml:space="preserve"> de partidos constitui um dos temas </w:t>
      </w:r>
      <w:r w:rsidR="00B262ED" w:rsidRPr="00DF2B0D">
        <w:rPr>
          <w:rFonts w:ascii="Times New Roman" w:hAnsi="Times New Roman" w:cs="Times New Roman"/>
          <w:sz w:val="24"/>
          <w:szCs w:val="24"/>
        </w:rPr>
        <w:t>amplamente</w:t>
      </w:r>
      <w:r w:rsidR="00596929" w:rsidRPr="00DF2B0D">
        <w:rPr>
          <w:rFonts w:ascii="Times New Roman" w:hAnsi="Times New Roman" w:cs="Times New Roman"/>
          <w:sz w:val="24"/>
          <w:szCs w:val="24"/>
        </w:rPr>
        <w:t xml:space="preserve"> documentados (Duverger 1957, Ricker 1986, Duverger 1986, Sartori 1985, 1986 e 1994, Jones 1994 e 1995, Shugart &amp; Care</w:t>
      </w:r>
      <w:r w:rsidR="00686F20" w:rsidRPr="00DF2B0D">
        <w:rPr>
          <w:rFonts w:ascii="Times New Roman" w:hAnsi="Times New Roman" w:cs="Times New Roman"/>
          <w:sz w:val="24"/>
          <w:szCs w:val="24"/>
        </w:rPr>
        <w:t>y 1992, Cox 2004</w:t>
      </w:r>
      <w:r w:rsidR="00596929" w:rsidRPr="00DF2B0D">
        <w:rPr>
          <w:rFonts w:ascii="Times New Roman" w:hAnsi="Times New Roman" w:cs="Times New Roman"/>
          <w:sz w:val="24"/>
          <w:szCs w:val="24"/>
        </w:rPr>
        <w:t>). N</w:t>
      </w:r>
      <w:r w:rsidR="00891334" w:rsidRPr="00DF2B0D">
        <w:rPr>
          <w:rFonts w:ascii="Times New Roman" w:hAnsi="Times New Roman" w:cs="Times New Roman"/>
          <w:sz w:val="24"/>
          <w:szCs w:val="24"/>
        </w:rPr>
        <w:t xml:space="preserve">o entanto a </w:t>
      </w:r>
      <w:r w:rsidR="00E0474B" w:rsidRPr="00DF2B0D">
        <w:rPr>
          <w:rFonts w:ascii="Times New Roman" w:hAnsi="Times New Roman" w:cs="Times New Roman"/>
          <w:sz w:val="24"/>
          <w:szCs w:val="24"/>
        </w:rPr>
        <w:t>discussão</w:t>
      </w:r>
      <w:r w:rsidR="00891334" w:rsidRPr="00DF2B0D">
        <w:rPr>
          <w:rFonts w:ascii="Times New Roman" w:hAnsi="Times New Roman" w:cs="Times New Roman"/>
          <w:sz w:val="24"/>
          <w:szCs w:val="24"/>
        </w:rPr>
        <w:t xml:space="preserve"> sobre a relação entre os sistemas eleitorais e o número de frações nos partidos não teve tanto desenvolvimento e em geral tem se remitido a extensão dos postulados</w:t>
      </w:r>
      <w:r w:rsidR="008A7694" w:rsidRPr="00DF2B0D">
        <w:rPr>
          <w:rFonts w:ascii="Times New Roman" w:hAnsi="Times New Roman" w:cs="Times New Roman"/>
          <w:sz w:val="24"/>
          <w:szCs w:val="24"/>
        </w:rPr>
        <w:t xml:space="preserve"> Duverger-Sarto</w:t>
      </w:r>
      <w:r w:rsidR="00891334" w:rsidRPr="00DF2B0D">
        <w:rPr>
          <w:rFonts w:ascii="Times New Roman" w:hAnsi="Times New Roman" w:cs="Times New Roman"/>
          <w:sz w:val="24"/>
          <w:szCs w:val="24"/>
        </w:rPr>
        <w:t>ri.</w:t>
      </w:r>
      <w:r w:rsidR="0042660F" w:rsidRPr="00DF2B0D">
        <w:rPr>
          <w:rFonts w:ascii="Times New Roman" w:hAnsi="Times New Roman" w:cs="Times New Roman"/>
          <w:sz w:val="24"/>
          <w:szCs w:val="24"/>
        </w:rPr>
        <w:t xml:space="preserve"> Katz tem sinalado que </w:t>
      </w:r>
      <w:r w:rsidR="00893E05" w:rsidRPr="00DF2B0D">
        <w:rPr>
          <w:rFonts w:ascii="Times New Roman" w:hAnsi="Times New Roman" w:cs="Times New Roman"/>
          <w:sz w:val="24"/>
          <w:szCs w:val="24"/>
        </w:rPr>
        <w:t>os sistemas eleitorais com voto preferencial intrapartidário diminuem</w:t>
      </w:r>
      <w:r w:rsidR="00D97ADB" w:rsidRPr="00DF2B0D">
        <w:rPr>
          <w:rFonts w:ascii="Times New Roman" w:hAnsi="Times New Roman" w:cs="Times New Roman"/>
          <w:sz w:val="24"/>
          <w:szCs w:val="24"/>
        </w:rPr>
        <w:t xml:space="preserve"> a </w:t>
      </w:r>
      <w:r w:rsidR="00E0474B" w:rsidRPr="00DF2B0D">
        <w:rPr>
          <w:rFonts w:ascii="Times New Roman" w:hAnsi="Times New Roman" w:cs="Times New Roman"/>
          <w:sz w:val="24"/>
          <w:szCs w:val="24"/>
        </w:rPr>
        <w:t>coesão</w:t>
      </w:r>
      <w:r w:rsidR="00D97ADB" w:rsidRPr="00DF2B0D">
        <w:rPr>
          <w:rFonts w:ascii="Times New Roman" w:hAnsi="Times New Roman" w:cs="Times New Roman"/>
          <w:sz w:val="24"/>
          <w:szCs w:val="24"/>
        </w:rPr>
        <w:t xml:space="preserve"> organizativa dos partidos</w:t>
      </w:r>
      <w:r w:rsidR="00891334" w:rsidRPr="00DF2B0D">
        <w:rPr>
          <w:rFonts w:ascii="Times New Roman" w:hAnsi="Times New Roman" w:cs="Times New Roman"/>
          <w:sz w:val="24"/>
          <w:szCs w:val="24"/>
        </w:rPr>
        <w:t xml:space="preserve"> «Sea o no la cohesión el estado “natural” de un partido político, el voto preferencial intrapartidario crea un poderoso incentivo para la desunión» (Katz </w:t>
      </w:r>
      <w:r w:rsidR="00D97ADB" w:rsidRPr="00DF2B0D">
        <w:rPr>
          <w:rFonts w:ascii="Times New Roman" w:hAnsi="Times New Roman" w:cs="Times New Roman"/>
          <w:sz w:val="24"/>
          <w:szCs w:val="24"/>
        </w:rPr>
        <w:t xml:space="preserve">1986: 101), contribuindo com isso para a multiplicação de frações nos partidos. </w:t>
      </w:r>
      <w:r w:rsidR="00891334" w:rsidRPr="00DF2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F8502" w14:textId="16AB2A65" w:rsidR="00A377B9" w:rsidRPr="00DF2B0D" w:rsidRDefault="00096CA0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 xml:space="preserve">Eldersveld (1964) </w:t>
      </w:r>
      <w:r w:rsidR="00D97ADB" w:rsidRPr="00DF2B0D">
        <w:rPr>
          <w:rFonts w:ascii="Times New Roman" w:hAnsi="Times New Roman" w:cs="Times New Roman"/>
          <w:sz w:val="24"/>
          <w:szCs w:val="24"/>
        </w:rPr>
        <w:t xml:space="preserve">sinala que o partido é um </w:t>
      </w:r>
      <w:r w:rsidR="00B262ED" w:rsidRPr="00DF2B0D">
        <w:rPr>
          <w:rFonts w:ascii="Times New Roman" w:hAnsi="Times New Roman" w:cs="Times New Roman"/>
          <w:sz w:val="24"/>
          <w:szCs w:val="24"/>
        </w:rPr>
        <w:t>«” sistema</w:t>
      </w:r>
      <w:r w:rsidR="00A377B9" w:rsidRPr="00DF2B0D">
        <w:rPr>
          <w:rFonts w:ascii="Times New Roman" w:hAnsi="Times New Roman" w:cs="Times New Roman"/>
          <w:sz w:val="24"/>
          <w:szCs w:val="24"/>
        </w:rPr>
        <w:t xml:space="preserve"> político en miniatura. Tiene una estructura de autoridad… Tiene un proceso representativo, un sistema electoral y subprocesos para reclutar dirigentes, definir objetivos y resolver conflictos internos del sistema</w:t>
      </w:r>
      <w:r w:rsidR="00F962FD" w:rsidRPr="00DF2B0D">
        <w:rPr>
          <w:rFonts w:ascii="Times New Roman" w:hAnsi="Times New Roman" w:cs="Times New Roman"/>
          <w:sz w:val="24"/>
          <w:szCs w:val="24"/>
        </w:rPr>
        <w:t>…” »</w:t>
      </w:r>
      <w:r w:rsidR="00A377B9" w:rsidRPr="00DF2B0D">
        <w:rPr>
          <w:rFonts w:ascii="Times New Roman" w:hAnsi="Times New Roman" w:cs="Times New Roman"/>
          <w:sz w:val="24"/>
          <w:szCs w:val="24"/>
        </w:rPr>
        <w:t xml:space="preserve"> (Eldersveld 1964: 1, citado por Sartori 1992: 95).</w:t>
      </w:r>
    </w:p>
    <w:p w14:paraId="15CE6429" w14:textId="6AD06C32" w:rsidR="00887A3D" w:rsidRPr="00DF2B0D" w:rsidRDefault="00096CA0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 xml:space="preserve">Nesse </w:t>
      </w:r>
      <w:r w:rsidR="0067646C" w:rsidRPr="00DF2B0D">
        <w:rPr>
          <w:rFonts w:ascii="Times New Roman" w:hAnsi="Times New Roman" w:cs="Times New Roman"/>
          <w:sz w:val="24"/>
          <w:szCs w:val="24"/>
        </w:rPr>
        <w:t xml:space="preserve">sentido, </w:t>
      </w:r>
      <w:r w:rsidR="00887A3D" w:rsidRPr="00DF2B0D">
        <w:rPr>
          <w:rFonts w:ascii="Times New Roman" w:hAnsi="Times New Roman" w:cs="Times New Roman"/>
          <w:sz w:val="24"/>
          <w:szCs w:val="24"/>
        </w:rPr>
        <w:t xml:space="preserve">Abal Medina observa que </w:t>
      </w:r>
      <w:r w:rsidR="0067646C" w:rsidRPr="00DF2B0D">
        <w:rPr>
          <w:rFonts w:ascii="Times New Roman" w:hAnsi="Times New Roman" w:cs="Times New Roman"/>
          <w:sz w:val="24"/>
          <w:szCs w:val="24"/>
        </w:rPr>
        <w:t xml:space="preserve">uma das consequências do renascente interesse no estudo das organizações partidárias tem sido o redescobrimento </w:t>
      </w:r>
      <w:r w:rsidR="00C91144" w:rsidRPr="00DF2B0D">
        <w:rPr>
          <w:rFonts w:ascii="Times New Roman" w:hAnsi="Times New Roman" w:cs="Times New Roman"/>
          <w:sz w:val="24"/>
          <w:szCs w:val="24"/>
        </w:rPr>
        <w:t xml:space="preserve">de </w:t>
      </w:r>
      <w:r w:rsidR="0067646C" w:rsidRPr="00DF2B0D">
        <w:rPr>
          <w:rFonts w:ascii="Times New Roman" w:hAnsi="Times New Roman" w:cs="Times New Roman"/>
          <w:sz w:val="24"/>
          <w:szCs w:val="24"/>
        </w:rPr>
        <w:t xml:space="preserve">que elas distam de serem atores homogêneos, pelo contrário constituem organizações complexas onde </w:t>
      </w:r>
      <w:r w:rsidR="00B262ED" w:rsidRPr="00DF2B0D">
        <w:rPr>
          <w:rFonts w:ascii="Times New Roman" w:hAnsi="Times New Roman" w:cs="Times New Roman"/>
          <w:sz w:val="24"/>
          <w:szCs w:val="24"/>
        </w:rPr>
        <w:t>« [</w:t>
      </w:r>
      <w:r w:rsidR="00887A3D" w:rsidRPr="00DF2B0D">
        <w:rPr>
          <w:rFonts w:ascii="Times New Roman" w:hAnsi="Times New Roman" w:cs="Times New Roman"/>
          <w:sz w:val="24"/>
          <w:szCs w:val="24"/>
        </w:rPr>
        <w:t xml:space="preserve">…] </w:t>
      </w:r>
      <w:r w:rsidR="00887A3D" w:rsidRPr="00DF2B0D">
        <w:rPr>
          <w:rFonts w:ascii="Times New Roman" w:hAnsi="Times New Roman" w:cs="Times New Roman"/>
          <w:sz w:val="24"/>
          <w:szCs w:val="24"/>
        </w:rPr>
        <w:lastRenderedPageBreak/>
        <w:t xml:space="preserve">diversos actores pelean por los recursos de poder y por imprimir determinada estrategia en un marco tipificado por reglas que son a su vez producto de disputas por el poder» (Abal Medina 2002: 43). </w:t>
      </w:r>
      <w:r w:rsidR="0067646C" w:rsidRPr="00DF2B0D">
        <w:rPr>
          <w:rFonts w:ascii="Times New Roman" w:hAnsi="Times New Roman" w:cs="Times New Roman"/>
          <w:sz w:val="24"/>
          <w:szCs w:val="24"/>
        </w:rPr>
        <w:t xml:space="preserve">De acordo com Kitschelt (1994) sinala que existem três componentes analíticos essenciais para dar corta da areia política intrapartidária: as regras formais de decisão, os recursos e os participantes. </w:t>
      </w:r>
    </w:p>
    <w:p w14:paraId="29E548D8" w14:textId="4D16F2C4" w:rsidR="00EF09DB" w:rsidRPr="00DF2B0D" w:rsidRDefault="00513F04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 xml:space="preserve">Por sua parte </w:t>
      </w:r>
      <w:r w:rsidR="00096CA0" w:rsidRPr="00DF2B0D">
        <w:rPr>
          <w:rFonts w:ascii="Times New Roman" w:hAnsi="Times New Roman" w:cs="Times New Roman"/>
          <w:sz w:val="24"/>
          <w:szCs w:val="24"/>
        </w:rPr>
        <w:t>Sartori ressaltou a importância de estudar a dinâmica das frações ao dizer que o analise resulta incompleto se não se leva em con</w:t>
      </w:r>
      <w:r w:rsidR="00F07C84" w:rsidRPr="00DF2B0D">
        <w:rPr>
          <w:rFonts w:ascii="Times New Roman" w:hAnsi="Times New Roman" w:cs="Times New Roman"/>
          <w:sz w:val="24"/>
          <w:szCs w:val="24"/>
        </w:rPr>
        <w:t>sideração</w:t>
      </w:r>
      <w:r w:rsidR="00096CA0" w:rsidRPr="00DF2B0D">
        <w:rPr>
          <w:rFonts w:ascii="Times New Roman" w:hAnsi="Times New Roman" w:cs="Times New Roman"/>
          <w:sz w:val="24"/>
          <w:szCs w:val="24"/>
        </w:rPr>
        <w:t xml:space="preserve"> como essas subunidades agem dentro dos partidos</w:t>
      </w:r>
      <w:r w:rsidR="00096CA0" w:rsidRPr="00DF2B0D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096CA0" w:rsidRPr="00DF2B0D">
        <w:rPr>
          <w:rFonts w:ascii="Times New Roman" w:hAnsi="Times New Roman" w:cs="Times New Roman"/>
          <w:sz w:val="24"/>
          <w:szCs w:val="24"/>
        </w:rPr>
        <w:t>. Segundo ele, a</w:t>
      </w:r>
      <w:r w:rsidR="00893E05" w:rsidRPr="00DF2B0D">
        <w:rPr>
          <w:rFonts w:ascii="Times New Roman" w:hAnsi="Times New Roman" w:cs="Times New Roman"/>
          <w:sz w:val="24"/>
          <w:szCs w:val="24"/>
        </w:rPr>
        <w:t xml:space="preserve"> competição política das frações ao interior do partido está regulada pela estrutura de oportunidades, isto é pelo </w:t>
      </w:r>
      <w:r w:rsidR="00B262ED" w:rsidRPr="00DF2B0D">
        <w:rPr>
          <w:rFonts w:ascii="Times New Roman" w:hAnsi="Times New Roman" w:cs="Times New Roman"/>
          <w:sz w:val="24"/>
          <w:szCs w:val="24"/>
        </w:rPr>
        <w:t>« [</w:t>
      </w:r>
      <w:r w:rsidR="00893E05" w:rsidRPr="00DF2B0D">
        <w:rPr>
          <w:rFonts w:ascii="Times New Roman" w:hAnsi="Times New Roman" w:cs="Times New Roman"/>
          <w:sz w:val="24"/>
          <w:szCs w:val="24"/>
        </w:rPr>
        <w:t>…] contexto general de recompensas y privaciones, de pagos y sanciones, en que viven y actúan los hombres de partido» (Sartori 1992: 128). Ao nível das subunidades partidárias essa estrutura pode-se reduzir a duas variáveis: a estrutura da organização interna e o sistema eleitoral interno (Sartori 1992: 132).</w:t>
      </w:r>
      <w:r w:rsidR="00FC162B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B262ED" w:rsidRPr="00DF2B0D">
        <w:rPr>
          <w:rFonts w:ascii="Times New Roman" w:hAnsi="Times New Roman" w:cs="Times New Roman"/>
          <w:sz w:val="24"/>
          <w:szCs w:val="24"/>
        </w:rPr>
        <w:t>Em este</w:t>
      </w:r>
      <w:r w:rsidR="007B47DA" w:rsidRPr="00DF2B0D">
        <w:rPr>
          <w:rFonts w:ascii="Times New Roman" w:hAnsi="Times New Roman" w:cs="Times New Roman"/>
          <w:sz w:val="24"/>
          <w:szCs w:val="24"/>
        </w:rPr>
        <w:t xml:space="preserve"> artigo me concentro em estudar </w:t>
      </w:r>
      <w:r w:rsidR="00AA6A8E" w:rsidRPr="00DF2B0D">
        <w:rPr>
          <w:rFonts w:ascii="Times New Roman" w:hAnsi="Times New Roman" w:cs="Times New Roman"/>
          <w:sz w:val="24"/>
          <w:szCs w:val="24"/>
        </w:rPr>
        <w:t xml:space="preserve">essa </w:t>
      </w:r>
      <w:r w:rsidR="007B47DA" w:rsidRPr="00DF2B0D">
        <w:rPr>
          <w:rFonts w:ascii="Times New Roman" w:hAnsi="Times New Roman" w:cs="Times New Roman"/>
          <w:sz w:val="24"/>
          <w:szCs w:val="24"/>
        </w:rPr>
        <w:t xml:space="preserve">segunda </w:t>
      </w:r>
      <w:r w:rsidR="00B262ED" w:rsidRPr="00DF2B0D">
        <w:rPr>
          <w:rFonts w:ascii="Times New Roman" w:hAnsi="Times New Roman" w:cs="Times New Roman"/>
          <w:sz w:val="24"/>
          <w:szCs w:val="24"/>
        </w:rPr>
        <w:t>variável</w:t>
      </w:r>
      <w:r w:rsidR="007B47DA" w:rsidRPr="00DF2B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28590A" w14:textId="2C40E373" w:rsidR="007B47DA" w:rsidRPr="00DF2B0D" w:rsidRDefault="00FC162B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Segundo Nohlen, um si</w:t>
      </w:r>
      <w:r w:rsidR="00BE722A" w:rsidRPr="00DF2B0D">
        <w:rPr>
          <w:rFonts w:ascii="Times New Roman" w:hAnsi="Times New Roman" w:cs="Times New Roman"/>
          <w:sz w:val="24"/>
          <w:szCs w:val="24"/>
        </w:rPr>
        <w:t>stema eleitoral pode ser definid</w:t>
      </w:r>
      <w:r w:rsidRPr="00DF2B0D">
        <w:rPr>
          <w:rFonts w:ascii="Times New Roman" w:hAnsi="Times New Roman" w:cs="Times New Roman"/>
          <w:sz w:val="24"/>
          <w:szCs w:val="24"/>
        </w:rPr>
        <w:t xml:space="preserve">o como o </w:t>
      </w:r>
      <w:r w:rsidR="007B47DA" w:rsidRPr="00DF2B0D">
        <w:rPr>
          <w:rFonts w:ascii="Times New Roman" w:hAnsi="Times New Roman" w:cs="Times New Roman"/>
          <w:sz w:val="24"/>
          <w:szCs w:val="24"/>
        </w:rPr>
        <w:t>«[…] conjunto de normas que determinan las formalidades y procedimientos con que los electores seleccionan a los candidatos y partidos políticos de su preferencia y la manera en que su voto determina la asignación de escaños (en el caso de las elecciones parlamentarias) entre las distintas fuerzas políticas participantes» (Nohlen 1998a, c</w:t>
      </w:r>
      <w:r w:rsidRPr="00DF2B0D">
        <w:rPr>
          <w:rFonts w:ascii="Times New Roman" w:hAnsi="Times New Roman" w:cs="Times New Roman"/>
          <w:sz w:val="24"/>
          <w:szCs w:val="24"/>
        </w:rPr>
        <w:t>itado em</w:t>
      </w:r>
      <w:r w:rsidR="007B47DA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7B47DA" w:rsidRPr="00DF2B0D">
        <w:rPr>
          <w:rFonts w:ascii="Times New Roman" w:hAnsi="Times New Roman" w:cs="Times New Roman"/>
          <w:sz w:val="24"/>
          <w:szCs w:val="24"/>
        </w:rPr>
        <w:fldChar w:fldCharType="begin"/>
      </w:r>
      <w:r w:rsidR="007B47DA" w:rsidRPr="00DF2B0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&lt;EndNote&gt;&lt;Cite&gt;&lt;Author&gt;Payne&lt;/Author&gt;&lt;Year&gt;2003&lt;/Year&gt;&lt;RecNum&gt;150&lt;/RecNum&gt;&lt;record&gt;&lt;rec-number&gt;150&lt;/rec-number&gt;&lt;foreign-keys&gt;&lt;key app="EN" db-id="xrsfeezxl50tadep05ipfseuavadfrz5z0dv"&gt;150&lt;/key&gt;&lt;/foreign-keys&gt;&lt;ref-type name="Book"&gt;6&lt;/ref-type&gt;&lt;contributors&gt;&lt;authors&gt;&lt;author&gt;Payne, J. Mark&lt;/author&gt;&lt;author&gt;Zovatto, Daniel&lt;/author&gt;&lt;author&gt;Carrillo, Fernando&lt;/author&gt;&lt;author&gt;Allamand, Andrés&lt;/author&gt;&lt;/authors&gt;&lt;/contributors&gt;&lt;titles&gt;&lt;title&gt;La política importa. Democracia y desarrollo en América Latina&lt;/title&gt;&lt;/titles&gt;&lt;dates&gt;&lt;year&gt;2003&lt;/year&gt;&lt;/dates&gt;&lt;pub-location&gt;Washington, D.C.&lt;/pub-location&gt;&lt;publisher&gt;Banco Interamericano de Desarrollo, Instituto Internacional para la Democracia y la Asistencia Electoral&lt;/publisher&gt;&lt;urls&gt;&lt;/urls&gt;&lt;/record&gt;&lt;/Cite&gt;&lt;/EndNote&gt;</w:instrText>
      </w:r>
      <w:r w:rsidR="007B47DA" w:rsidRPr="00DF2B0D">
        <w:rPr>
          <w:rFonts w:ascii="Times New Roman" w:hAnsi="Times New Roman" w:cs="Times New Roman"/>
          <w:sz w:val="24"/>
          <w:szCs w:val="24"/>
        </w:rPr>
        <w:fldChar w:fldCharType="separate"/>
      </w:r>
      <w:r w:rsidR="007B47DA" w:rsidRPr="00DF2B0D">
        <w:rPr>
          <w:rFonts w:ascii="Times New Roman" w:hAnsi="Times New Roman" w:cs="Times New Roman"/>
          <w:sz w:val="24"/>
          <w:szCs w:val="24"/>
        </w:rPr>
        <w:t>Payne</w:t>
      </w:r>
      <w:r w:rsidR="007B47DA" w:rsidRPr="00DF2B0D">
        <w:rPr>
          <w:rFonts w:ascii="Times New Roman" w:hAnsi="Times New Roman" w:cs="Times New Roman"/>
          <w:i/>
          <w:sz w:val="24"/>
          <w:szCs w:val="24"/>
        </w:rPr>
        <w:t>, et al.</w:t>
      </w:r>
      <w:r w:rsidR="007B47DA" w:rsidRPr="00DF2B0D">
        <w:rPr>
          <w:rFonts w:ascii="Times New Roman" w:hAnsi="Times New Roman" w:cs="Times New Roman"/>
          <w:sz w:val="24"/>
          <w:szCs w:val="24"/>
        </w:rPr>
        <w:t xml:space="preserve"> 2003: 91)</w:t>
      </w:r>
      <w:r w:rsidR="007B47DA" w:rsidRPr="00DF2B0D">
        <w:rPr>
          <w:rFonts w:ascii="Times New Roman" w:hAnsi="Times New Roman" w:cs="Times New Roman"/>
          <w:sz w:val="24"/>
          <w:szCs w:val="24"/>
        </w:rPr>
        <w:fldChar w:fldCharType="end"/>
      </w:r>
      <w:r w:rsidR="007B47DA" w:rsidRPr="00DF2B0D">
        <w:rPr>
          <w:rFonts w:ascii="Times New Roman" w:hAnsi="Times New Roman" w:cs="Times New Roman"/>
          <w:sz w:val="24"/>
          <w:szCs w:val="24"/>
        </w:rPr>
        <w:t>.</w:t>
      </w:r>
    </w:p>
    <w:p w14:paraId="12ECB4EB" w14:textId="45DF13C5" w:rsidR="00FC162B" w:rsidRPr="00DF2B0D" w:rsidRDefault="00FC162B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O sistema eleitoral influencia na estrutura e funcionamento do sistema de partidos políticos e estabelece importantes incentivos que deter</w:t>
      </w:r>
      <w:r w:rsidR="00553F90" w:rsidRPr="00DF2B0D">
        <w:rPr>
          <w:rFonts w:ascii="Times New Roman" w:hAnsi="Times New Roman" w:cs="Times New Roman"/>
          <w:sz w:val="24"/>
          <w:szCs w:val="24"/>
        </w:rPr>
        <w:t>minam a conduta dos votantes e o</w:t>
      </w:r>
      <w:r w:rsidRPr="00DF2B0D">
        <w:rPr>
          <w:rFonts w:ascii="Times New Roman" w:hAnsi="Times New Roman" w:cs="Times New Roman"/>
          <w:sz w:val="24"/>
          <w:szCs w:val="24"/>
        </w:rPr>
        <w:t xml:space="preserve">utros atores políticos que </w:t>
      </w:r>
      <w:r w:rsidR="00AA6A8E" w:rsidRPr="00DF2B0D">
        <w:rPr>
          <w:rFonts w:ascii="Times New Roman" w:hAnsi="Times New Roman" w:cs="Times New Roman"/>
          <w:sz w:val="24"/>
          <w:szCs w:val="24"/>
        </w:rPr>
        <w:t>agem</w:t>
      </w:r>
      <w:r w:rsidRPr="00DF2B0D">
        <w:rPr>
          <w:rFonts w:ascii="Times New Roman" w:hAnsi="Times New Roman" w:cs="Times New Roman"/>
          <w:sz w:val="24"/>
          <w:szCs w:val="24"/>
        </w:rPr>
        <w:t xml:space="preserve"> na estrutura do sistema de parti</w:t>
      </w:r>
      <w:r w:rsidR="00AA6A8E" w:rsidRPr="00DF2B0D">
        <w:rPr>
          <w:rFonts w:ascii="Times New Roman" w:hAnsi="Times New Roman" w:cs="Times New Roman"/>
          <w:sz w:val="24"/>
          <w:szCs w:val="24"/>
        </w:rPr>
        <w:t>d</w:t>
      </w:r>
      <w:r w:rsidRPr="00DF2B0D">
        <w:rPr>
          <w:rFonts w:ascii="Times New Roman" w:hAnsi="Times New Roman" w:cs="Times New Roman"/>
          <w:sz w:val="24"/>
          <w:szCs w:val="24"/>
        </w:rPr>
        <w:t xml:space="preserve">os, assim como na orientação e conduta das autoridades eleitas. Além disso, o sistema eleitoral gera efeitos diretos na maneira em que a eleição se traduz em uma </w:t>
      </w:r>
      <w:r w:rsidR="00B262ED" w:rsidRPr="00DF2B0D">
        <w:rPr>
          <w:rFonts w:ascii="Times New Roman" w:hAnsi="Times New Roman" w:cs="Times New Roman"/>
          <w:sz w:val="24"/>
          <w:szCs w:val="24"/>
        </w:rPr>
        <w:t>assinação</w:t>
      </w:r>
      <w:r w:rsidRPr="00DF2B0D">
        <w:rPr>
          <w:rFonts w:ascii="Times New Roman" w:hAnsi="Times New Roman" w:cs="Times New Roman"/>
          <w:sz w:val="24"/>
          <w:szCs w:val="24"/>
        </w:rPr>
        <w:t xml:space="preserve"> determinada de poder e autoridade </w:t>
      </w:r>
      <w:r w:rsidRPr="00DF2B0D">
        <w:rPr>
          <w:rFonts w:ascii="Times New Roman" w:hAnsi="Times New Roman" w:cs="Times New Roman"/>
          <w:sz w:val="24"/>
          <w:szCs w:val="24"/>
        </w:rPr>
        <w:fldChar w:fldCharType="begin"/>
      </w:r>
      <w:r w:rsidRPr="00DF2B0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&lt;EndNote&gt;&lt;Cite&gt;&lt;Author&gt;Payne&lt;/Author&gt;&lt;Year&gt;2003&lt;/Year&gt;&lt;RecNum&gt;150&lt;/RecNum&gt;&lt;record&gt;&lt;rec-number&gt;150&lt;/rec-number&gt;&lt;foreign-keys&gt;&lt;key app="EN" db-id="xrsfeezxl50tadep05ipfseuavadfrz5z0dv"&gt;150&lt;/key&gt;&lt;/foreign-keys&gt;&lt;ref-type name="Book"&gt;6&lt;/ref-type&gt;&lt;contributors&gt;&lt;authors&gt;&lt;author&gt;Payne, J. Mark&lt;/author&gt;&lt;author&gt;Zovatto, Daniel&lt;/author&gt;&lt;author&gt;Carrillo, Fernando&lt;/author&gt;&lt;author&gt;Allamand, Andrés&lt;/author&gt;&lt;/authors&gt;&lt;/contributors&gt;&lt;titles&gt;&lt;title&gt;La política importa. Democracia y desarrollo en América Latina&lt;/title&gt;&lt;/titles&gt;&lt;dates&gt;&lt;year&gt;2003&lt;/year&gt;&lt;/dates&gt;&lt;pub-location&gt;Washington, D.C.&lt;/pub-location&gt;&lt;publisher&gt;Banco Interamericano de Desarrollo, Instituto Internacional para la Democracia y la Asistencia Electoral&lt;/publisher&gt;&lt;urls&gt;&lt;/urls&gt;&lt;/record&gt;&lt;/Cite&gt;&lt;/EndNote&gt;</w:instrText>
      </w:r>
      <w:r w:rsidRPr="00DF2B0D">
        <w:rPr>
          <w:rFonts w:ascii="Times New Roman" w:hAnsi="Times New Roman" w:cs="Times New Roman"/>
          <w:sz w:val="24"/>
          <w:szCs w:val="24"/>
        </w:rPr>
        <w:fldChar w:fldCharType="separate"/>
      </w:r>
      <w:r w:rsidRPr="00DF2B0D">
        <w:rPr>
          <w:rFonts w:ascii="Times New Roman" w:hAnsi="Times New Roman" w:cs="Times New Roman"/>
          <w:sz w:val="24"/>
          <w:szCs w:val="24"/>
        </w:rPr>
        <w:t>(Payne</w:t>
      </w:r>
      <w:r w:rsidRPr="00DF2B0D">
        <w:rPr>
          <w:rFonts w:ascii="Times New Roman" w:hAnsi="Times New Roman" w:cs="Times New Roman"/>
          <w:i/>
          <w:sz w:val="24"/>
          <w:szCs w:val="24"/>
        </w:rPr>
        <w:t>, et al.</w:t>
      </w:r>
      <w:r w:rsidRPr="00DF2B0D">
        <w:rPr>
          <w:rFonts w:ascii="Times New Roman" w:hAnsi="Times New Roman" w:cs="Times New Roman"/>
          <w:sz w:val="24"/>
          <w:szCs w:val="24"/>
        </w:rPr>
        <w:t xml:space="preserve"> 2003: 92)</w:t>
      </w:r>
      <w:r w:rsidRPr="00DF2B0D">
        <w:rPr>
          <w:rFonts w:ascii="Times New Roman" w:hAnsi="Times New Roman" w:cs="Times New Roman"/>
          <w:sz w:val="24"/>
          <w:szCs w:val="24"/>
        </w:rPr>
        <w:fldChar w:fldCharType="end"/>
      </w:r>
      <w:r w:rsidRPr="00DF2B0D">
        <w:rPr>
          <w:rFonts w:ascii="Times New Roman" w:hAnsi="Times New Roman" w:cs="Times New Roman"/>
          <w:sz w:val="24"/>
          <w:szCs w:val="24"/>
        </w:rPr>
        <w:t>.</w:t>
      </w:r>
    </w:p>
    <w:p w14:paraId="1DE55E82" w14:textId="5FC8B658" w:rsidR="00FC162B" w:rsidRPr="00DF2B0D" w:rsidRDefault="007B47DA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Nohlen (1998b y 1999)</w:t>
      </w:r>
      <w:r w:rsidR="00FC162B" w:rsidRPr="00DF2B0D">
        <w:rPr>
          <w:rFonts w:ascii="Times New Roman" w:hAnsi="Times New Roman" w:cs="Times New Roman"/>
          <w:sz w:val="24"/>
          <w:szCs w:val="24"/>
        </w:rPr>
        <w:t xml:space="preserve"> sinala que é possível diferenciar os sistemas eleitorais de acordo ao seu desempenho em três funções: representatividade, efetividade e participação. Um sistema pode-se </w:t>
      </w:r>
      <w:r w:rsidR="000371A5" w:rsidRPr="00DF2B0D">
        <w:rPr>
          <w:rFonts w:ascii="Times New Roman" w:hAnsi="Times New Roman" w:cs="Times New Roman"/>
          <w:sz w:val="24"/>
          <w:szCs w:val="24"/>
        </w:rPr>
        <w:t xml:space="preserve">considerar </w:t>
      </w:r>
      <w:r w:rsidR="00FC162B" w:rsidRPr="00DF2B0D">
        <w:rPr>
          <w:rFonts w:ascii="Times New Roman" w:hAnsi="Times New Roman" w:cs="Times New Roman"/>
          <w:sz w:val="24"/>
          <w:szCs w:val="24"/>
        </w:rPr>
        <w:t>otimamente representativo</w:t>
      </w:r>
      <w:r w:rsidR="00956627" w:rsidRPr="00DF2B0D">
        <w:rPr>
          <w:rFonts w:ascii="Times New Roman" w:hAnsi="Times New Roman" w:cs="Times New Roman"/>
          <w:sz w:val="24"/>
          <w:szCs w:val="24"/>
        </w:rPr>
        <w:t xml:space="preserve"> quando os grup</w:t>
      </w:r>
      <w:r w:rsidR="00212294" w:rsidRPr="00DF2B0D">
        <w:rPr>
          <w:rFonts w:ascii="Times New Roman" w:hAnsi="Times New Roman" w:cs="Times New Roman"/>
          <w:sz w:val="24"/>
          <w:szCs w:val="24"/>
        </w:rPr>
        <w:t>os políticos ocupam lugares no c</w:t>
      </w:r>
      <w:r w:rsidR="00956627" w:rsidRPr="00DF2B0D">
        <w:rPr>
          <w:rFonts w:ascii="Times New Roman" w:hAnsi="Times New Roman" w:cs="Times New Roman"/>
          <w:sz w:val="24"/>
          <w:szCs w:val="24"/>
        </w:rPr>
        <w:t>ongres</w:t>
      </w:r>
      <w:r w:rsidR="00AA6A8E" w:rsidRPr="00DF2B0D">
        <w:rPr>
          <w:rFonts w:ascii="Times New Roman" w:hAnsi="Times New Roman" w:cs="Times New Roman"/>
          <w:sz w:val="24"/>
          <w:szCs w:val="24"/>
        </w:rPr>
        <w:t>s</w:t>
      </w:r>
      <w:r w:rsidR="00956627" w:rsidRPr="00DF2B0D">
        <w:rPr>
          <w:rFonts w:ascii="Times New Roman" w:hAnsi="Times New Roman" w:cs="Times New Roman"/>
          <w:sz w:val="24"/>
          <w:szCs w:val="24"/>
        </w:rPr>
        <w:t>o em proporção praticamente igual a percentagem de votos que obtiveram nas eleições. A efetividade é promovida p</w:t>
      </w:r>
      <w:r w:rsidR="00212294" w:rsidRPr="00DF2B0D">
        <w:rPr>
          <w:rFonts w:ascii="Times New Roman" w:hAnsi="Times New Roman" w:cs="Times New Roman"/>
          <w:sz w:val="24"/>
          <w:szCs w:val="24"/>
        </w:rPr>
        <w:t>elo sistema eleitoral quando o c</w:t>
      </w:r>
      <w:r w:rsidR="00956627" w:rsidRPr="00DF2B0D">
        <w:rPr>
          <w:rFonts w:ascii="Times New Roman" w:hAnsi="Times New Roman" w:cs="Times New Roman"/>
          <w:sz w:val="24"/>
          <w:szCs w:val="24"/>
        </w:rPr>
        <w:t>ongresso concentra poder suficiente para que as diversas prefer</w:t>
      </w:r>
      <w:r w:rsidR="00553F90" w:rsidRPr="00DF2B0D">
        <w:rPr>
          <w:rFonts w:ascii="Times New Roman" w:hAnsi="Times New Roman" w:cs="Times New Roman"/>
          <w:sz w:val="24"/>
          <w:szCs w:val="24"/>
        </w:rPr>
        <w:t xml:space="preserve">ências sociais se possam </w:t>
      </w:r>
      <w:r w:rsidR="00553F90" w:rsidRPr="00DF2B0D">
        <w:rPr>
          <w:rFonts w:ascii="Times New Roman" w:hAnsi="Times New Roman" w:cs="Times New Roman"/>
          <w:sz w:val="24"/>
          <w:szCs w:val="24"/>
        </w:rPr>
        <w:lastRenderedPageBreak/>
        <w:t>combinar</w:t>
      </w:r>
      <w:r w:rsidR="00956627" w:rsidRPr="00DF2B0D">
        <w:rPr>
          <w:rFonts w:ascii="Times New Roman" w:hAnsi="Times New Roman" w:cs="Times New Roman"/>
          <w:sz w:val="24"/>
          <w:szCs w:val="24"/>
        </w:rPr>
        <w:t xml:space="preserve"> em forma de atos de governo. Finalmente a participação «[…] refiere a la influencia que ejerce la forma de votación en el vínculo entre el elector y sus representantes» </w:t>
      </w:r>
      <w:r w:rsidR="00956627" w:rsidRPr="00DF2B0D">
        <w:rPr>
          <w:rFonts w:ascii="Times New Roman" w:hAnsi="Times New Roman" w:cs="Times New Roman"/>
          <w:sz w:val="24"/>
          <w:szCs w:val="24"/>
        </w:rPr>
        <w:fldChar w:fldCharType="begin"/>
      </w:r>
      <w:r w:rsidR="00956627" w:rsidRPr="00DF2B0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&lt;EndNote&gt;&lt;Cite&gt;&lt;Author&gt;Payne&lt;/Author&gt;&lt;Year&gt;2003&lt;/Year&gt;&lt;RecNum&gt;150&lt;/RecNum&gt;&lt;record&gt;&lt;rec-number&gt;150&lt;/rec-number&gt;&lt;foreign-keys&gt;&lt;key app="EN" db-id="xrsfeezxl50tadep05ipfseuavadfrz5z0dv"&gt;150&lt;/key&gt;&lt;/foreign-keys&gt;&lt;ref-type name="Book"&gt;6&lt;/ref-type&gt;&lt;contributors&gt;&lt;authors&gt;&lt;author&gt;Payne, J. Mark&lt;/author&gt;&lt;author&gt;Zovatto, Daniel&lt;/author&gt;&lt;author&gt;Carrillo, Fernando&lt;/author&gt;&lt;author&gt;Allamand, Andrés&lt;/author&gt;&lt;/authors&gt;&lt;/contributors&gt;&lt;titles&gt;&lt;title&gt;La política importa. Democracia y desarrollo en América Latina&lt;/title&gt;&lt;/titles&gt;&lt;dates&gt;&lt;year&gt;2003&lt;/year&gt;&lt;/dates&gt;&lt;pub-location&gt;Washington, D.C.&lt;/pub-location&gt;&lt;publisher&gt;Banco Interamericano de Desarrollo, Instituto Internacional para la Democracia y la Asistencia Electoral&lt;/publisher&gt;&lt;urls&gt;&lt;/urls&gt;&lt;/record&gt;&lt;/Cite&gt;&lt;/EndNote&gt;</w:instrText>
      </w:r>
      <w:r w:rsidR="00956627" w:rsidRPr="00DF2B0D">
        <w:rPr>
          <w:rFonts w:ascii="Times New Roman" w:hAnsi="Times New Roman" w:cs="Times New Roman"/>
          <w:sz w:val="24"/>
          <w:szCs w:val="24"/>
        </w:rPr>
        <w:fldChar w:fldCharType="separate"/>
      </w:r>
      <w:r w:rsidR="00956627" w:rsidRPr="00DF2B0D">
        <w:rPr>
          <w:rFonts w:ascii="Times New Roman" w:hAnsi="Times New Roman" w:cs="Times New Roman"/>
          <w:sz w:val="24"/>
          <w:szCs w:val="24"/>
        </w:rPr>
        <w:t>(Payne</w:t>
      </w:r>
      <w:r w:rsidR="00956627" w:rsidRPr="00DF2B0D">
        <w:rPr>
          <w:rFonts w:ascii="Times New Roman" w:hAnsi="Times New Roman" w:cs="Times New Roman"/>
          <w:i/>
          <w:sz w:val="24"/>
          <w:szCs w:val="24"/>
        </w:rPr>
        <w:t>, et al.</w:t>
      </w:r>
      <w:r w:rsidR="00956627" w:rsidRPr="00DF2B0D">
        <w:rPr>
          <w:rFonts w:ascii="Times New Roman" w:hAnsi="Times New Roman" w:cs="Times New Roman"/>
          <w:sz w:val="24"/>
          <w:szCs w:val="24"/>
        </w:rPr>
        <w:t xml:space="preserve"> 2003: 92-93)</w:t>
      </w:r>
      <w:r w:rsidR="00956627" w:rsidRPr="00DF2B0D">
        <w:rPr>
          <w:rFonts w:ascii="Times New Roman" w:hAnsi="Times New Roman" w:cs="Times New Roman"/>
          <w:sz w:val="24"/>
          <w:szCs w:val="24"/>
        </w:rPr>
        <w:fldChar w:fldCharType="end"/>
      </w:r>
      <w:r w:rsidR="00956627" w:rsidRPr="00DF2B0D">
        <w:rPr>
          <w:rFonts w:ascii="Times New Roman" w:hAnsi="Times New Roman" w:cs="Times New Roman"/>
          <w:sz w:val="24"/>
          <w:szCs w:val="24"/>
        </w:rPr>
        <w:t>.</w:t>
      </w:r>
    </w:p>
    <w:p w14:paraId="0367717B" w14:textId="1045546F" w:rsidR="007B47DA" w:rsidRPr="00DF2B0D" w:rsidRDefault="00956627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 xml:space="preserve">Não é possível que os sistemas </w:t>
      </w:r>
      <w:r w:rsidR="00B262ED" w:rsidRPr="00DF2B0D">
        <w:rPr>
          <w:rFonts w:ascii="Times New Roman" w:hAnsi="Times New Roman" w:cs="Times New Roman"/>
          <w:sz w:val="24"/>
          <w:szCs w:val="24"/>
        </w:rPr>
        <w:t>eleitorais</w:t>
      </w:r>
      <w:r w:rsidRPr="00DF2B0D">
        <w:rPr>
          <w:rFonts w:ascii="Times New Roman" w:hAnsi="Times New Roman" w:cs="Times New Roman"/>
          <w:sz w:val="24"/>
          <w:szCs w:val="24"/>
        </w:rPr>
        <w:t xml:space="preserve"> cumpram com as três dimensões de ma</w:t>
      </w:r>
      <w:r w:rsidR="000636B2" w:rsidRPr="00DF2B0D">
        <w:rPr>
          <w:rFonts w:ascii="Times New Roman" w:hAnsi="Times New Roman" w:cs="Times New Roman"/>
          <w:sz w:val="24"/>
          <w:szCs w:val="24"/>
        </w:rPr>
        <w:t>neira absoluta e ao mesmo tempo e</w:t>
      </w:r>
      <w:r w:rsidRPr="00DF2B0D">
        <w:rPr>
          <w:rFonts w:ascii="Times New Roman" w:hAnsi="Times New Roman" w:cs="Times New Roman"/>
          <w:sz w:val="24"/>
          <w:szCs w:val="24"/>
        </w:rPr>
        <w:t xml:space="preserve"> é quase inevitável que os intentos por melhorar uma função piorem outra (</w:t>
      </w:r>
      <w:r w:rsidR="007B47DA" w:rsidRPr="00DF2B0D">
        <w:rPr>
          <w:rFonts w:ascii="Times New Roman" w:hAnsi="Times New Roman" w:cs="Times New Roman"/>
          <w:sz w:val="24"/>
          <w:szCs w:val="24"/>
        </w:rPr>
        <w:t>Nohlen 1998b).</w:t>
      </w:r>
    </w:p>
    <w:p w14:paraId="32791D67" w14:textId="46381C91" w:rsidR="00956627" w:rsidRPr="00DF2B0D" w:rsidRDefault="00956627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 xml:space="preserve">Analogamente ao </w:t>
      </w:r>
      <w:r w:rsidR="00B262ED" w:rsidRPr="00DF2B0D">
        <w:rPr>
          <w:rFonts w:ascii="Times New Roman" w:hAnsi="Times New Roman" w:cs="Times New Roman"/>
          <w:sz w:val="24"/>
          <w:szCs w:val="24"/>
        </w:rPr>
        <w:t>nível</w:t>
      </w:r>
      <w:r w:rsidRPr="00DF2B0D">
        <w:rPr>
          <w:rFonts w:ascii="Times New Roman" w:hAnsi="Times New Roman" w:cs="Times New Roman"/>
          <w:sz w:val="24"/>
          <w:szCs w:val="24"/>
        </w:rPr>
        <w:t xml:space="preserve"> geral o estudo das funções dos sistemas ele</w:t>
      </w:r>
      <w:r w:rsidR="00212294" w:rsidRPr="00DF2B0D">
        <w:rPr>
          <w:rFonts w:ascii="Times New Roman" w:hAnsi="Times New Roman" w:cs="Times New Roman"/>
          <w:sz w:val="24"/>
          <w:szCs w:val="24"/>
        </w:rPr>
        <w:t xml:space="preserve">itorais pode-se desenvolver nos </w:t>
      </w:r>
      <w:r w:rsidRPr="00DF2B0D">
        <w:rPr>
          <w:rFonts w:ascii="Times New Roman" w:hAnsi="Times New Roman" w:cs="Times New Roman"/>
          <w:sz w:val="24"/>
          <w:szCs w:val="24"/>
        </w:rPr>
        <w:t>sistemas eleitorais internos dos partidos. Nes</w:t>
      </w:r>
      <w:r w:rsidR="00742303" w:rsidRPr="00DF2B0D">
        <w:rPr>
          <w:rFonts w:ascii="Times New Roman" w:hAnsi="Times New Roman" w:cs="Times New Roman"/>
          <w:sz w:val="24"/>
          <w:szCs w:val="24"/>
        </w:rPr>
        <w:t>s</w:t>
      </w:r>
      <w:r w:rsidRPr="00DF2B0D">
        <w:rPr>
          <w:rFonts w:ascii="Times New Roman" w:hAnsi="Times New Roman" w:cs="Times New Roman"/>
          <w:sz w:val="24"/>
          <w:szCs w:val="24"/>
        </w:rPr>
        <w:t xml:space="preserve">e caso, o estudo da função de representatividade se concentrará nos </w:t>
      </w:r>
      <w:r w:rsidR="00742303" w:rsidRPr="00DF2B0D">
        <w:rPr>
          <w:rFonts w:ascii="Times New Roman" w:hAnsi="Times New Roman" w:cs="Times New Roman"/>
          <w:sz w:val="24"/>
          <w:szCs w:val="24"/>
        </w:rPr>
        <w:t>ó</w:t>
      </w:r>
      <w:r w:rsidR="00AF177E" w:rsidRPr="00DF2B0D">
        <w:rPr>
          <w:rFonts w:ascii="Times New Roman" w:hAnsi="Times New Roman" w:cs="Times New Roman"/>
          <w:sz w:val="24"/>
          <w:szCs w:val="24"/>
        </w:rPr>
        <w:t>rgão</w:t>
      </w:r>
      <w:r w:rsidRPr="00DF2B0D">
        <w:rPr>
          <w:rFonts w:ascii="Times New Roman" w:hAnsi="Times New Roman" w:cs="Times New Roman"/>
          <w:sz w:val="24"/>
          <w:szCs w:val="24"/>
        </w:rPr>
        <w:t>s de direção do partido eleitos por voto i</w:t>
      </w:r>
      <w:r w:rsidR="009A4ECF" w:rsidRPr="00DF2B0D">
        <w:rPr>
          <w:rFonts w:ascii="Times New Roman" w:hAnsi="Times New Roman" w:cs="Times New Roman"/>
          <w:sz w:val="24"/>
          <w:szCs w:val="24"/>
        </w:rPr>
        <w:t xml:space="preserve">nterno. Igualmente, em </w:t>
      </w:r>
      <w:r w:rsidR="0066330A" w:rsidRPr="00DF2B0D">
        <w:rPr>
          <w:rFonts w:ascii="Times New Roman" w:hAnsi="Times New Roman" w:cs="Times New Roman"/>
          <w:sz w:val="24"/>
          <w:szCs w:val="24"/>
        </w:rPr>
        <w:t>vez</w:t>
      </w:r>
      <w:r w:rsidRPr="00DF2B0D">
        <w:rPr>
          <w:rFonts w:ascii="Times New Roman" w:hAnsi="Times New Roman" w:cs="Times New Roman"/>
          <w:sz w:val="24"/>
          <w:szCs w:val="24"/>
        </w:rPr>
        <w:t xml:space="preserve"> de competição entre partidos neste nível teremos competição entre frações. Por sua parte, a função de efetividade referirá </w:t>
      </w:r>
      <w:r w:rsidR="009A4ECF" w:rsidRPr="00DF2B0D">
        <w:rPr>
          <w:rFonts w:ascii="Times New Roman" w:hAnsi="Times New Roman" w:cs="Times New Roman"/>
          <w:sz w:val="24"/>
          <w:szCs w:val="24"/>
        </w:rPr>
        <w:t xml:space="preserve">a capacidade do sistema para atingir maiorias nos </w:t>
      </w:r>
      <w:r w:rsidR="0066330A" w:rsidRPr="00DF2B0D">
        <w:rPr>
          <w:rFonts w:ascii="Times New Roman" w:hAnsi="Times New Roman" w:cs="Times New Roman"/>
          <w:sz w:val="24"/>
          <w:szCs w:val="24"/>
        </w:rPr>
        <w:t>ó</w:t>
      </w:r>
      <w:r w:rsidR="009A4ECF" w:rsidRPr="00DF2B0D">
        <w:rPr>
          <w:rFonts w:ascii="Times New Roman" w:hAnsi="Times New Roman" w:cs="Times New Roman"/>
          <w:sz w:val="24"/>
          <w:szCs w:val="24"/>
        </w:rPr>
        <w:t xml:space="preserve">rgãos do partido, que evitem bloqueios internos e levem a </w:t>
      </w:r>
      <w:r w:rsidR="00B262ED" w:rsidRPr="00DF2B0D">
        <w:rPr>
          <w:rFonts w:ascii="Times New Roman" w:hAnsi="Times New Roman" w:cs="Times New Roman"/>
          <w:sz w:val="24"/>
          <w:szCs w:val="24"/>
        </w:rPr>
        <w:t>decisões</w:t>
      </w:r>
      <w:r w:rsidR="009A4ECF" w:rsidRPr="00DF2B0D">
        <w:rPr>
          <w:rFonts w:ascii="Times New Roman" w:hAnsi="Times New Roman" w:cs="Times New Roman"/>
          <w:sz w:val="24"/>
          <w:szCs w:val="24"/>
        </w:rPr>
        <w:t xml:space="preserve"> coletivas. Finalmente a participação referira a relação entre votantes internos do partido e seus representantes</w:t>
      </w:r>
      <w:r w:rsidR="00F62FFE" w:rsidRPr="00DF2B0D">
        <w:rPr>
          <w:rFonts w:ascii="Times New Roman" w:hAnsi="Times New Roman" w:cs="Times New Roman"/>
          <w:sz w:val="24"/>
          <w:szCs w:val="24"/>
        </w:rPr>
        <w:t xml:space="preserve"> nesses órgãos</w:t>
      </w:r>
      <w:r w:rsidR="009A4ECF" w:rsidRPr="00DF2B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32D0FA" w14:textId="55D2B400" w:rsidR="007E572D" w:rsidRPr="00DF2B0D" w:rsidRDefault="00F62FFE" w:rsidP="00E02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B0D">
        <w:rPr>
          <w:rFonts w:ascii="Times New Roman" w:hAnsi="Times New Roman" w:cs="Times New Roman"/>
          <w:b/>
          <w:sz w:val="24"/>
          <w:szCs w:val="24"/>
        </w:rPr>
        <w:t>F</w:t>
      </w:r>
      <w:r w:rsidR="007E572D" w:rsidRPr="00DF2B0D">
        <w:rPr>
          <w:rFonts w:ascii="Times New Roman" w:hAnsi="Times New Roman" w:cs="Times New Roman"/>
          <w:b/>
          <w:sz w:val="24"/>
          <w:szCs w:val="24"/>
        </w:rPr>
        <w:t>ragmentação interna dos partidos políticos no Uruguai</w:t>
      </w:r>
    </w:p>
    <w:p w14:paraId="3C87EF59" w14:textId="18FA9D09" w:rsidR="00183E70" w:rsidRPr="00DF2B0D" w:rsidRDefault="007E572D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 xml:space="preserve">O estudo da fragmentação interna dos partidos políticos uruguaios tem se feito, </w:t>
      </w:r>
      <w:r w:rsidRPr="00DF2B0D">
        <w:rPr>
          <w:rFonts w:ascii="Times New Roman" w:hAnsi="Times New Roman" w:cs="Times New Roman"/>
          <w:i/>
          <w:sz w:val="24"/>
          <w:szCs w:val="24"/>
        </w:rPr>
        <w:t>gross</w:t>
      </w:r>
      <w:r w:rsidR="001F377C" w:rsidRPr="00DF2B0D">
        <w:rPr>
          <w:rFonts w:ascii="Times New Roman" w:hAnsi="Times New Roman" w:cs="Times New Roman"/>
          <w:i/>
          <w:sz w:val="24"/>
          <w:szCs w:val="24"/>
        </w:rPr>
        <w:t xml:space="preserve">o modo, </w:t>
      </w:r>
      <w:r w:rsidR="001F377C" w:rsidRPr="00DF2B0D">
        <w:rPr>
          <w:rFonts w:ascii="Times New Roman" w:hAnsi="Times New Roman" w:cs="Times New Roman"/>
          <w:sz w:val="24"/>
          <w:szCs w:val="24"/>
        </w:rPr>
        <w:t xml:space="preserve">partindo da aplicação dos </w:t>
      </w:r>
      <w:r w:rsidR="00E124DC" w:rsidRPr="00DF2B0D">
        <w:rPr>
          <w:rFonts w:ascii="Times New Roman" w:hAnsi="Times New Roman" w:cs="Times New Roman"/>
          <w:sz w:val="24"/>
          <w:szCs w:val="24"/>
        </w:rPr>
        <w:t>postulados Duverger-Sartori sobre</w:t>
      </w:r>
      <w:r w:rsidR="001F377C" w:rsidRPr="00DF2B0D">
        <w:rPr>
          <w:rFonts w:ascii="Times New Roman" w:hAnsi="Times New Roman" w:cs="Times New Roman"/>
          <w:sz w:val="24"/>
          <w:szCs w:val="24"/>
        </w:rPr>
        <w:t xml:space="preserve"> os efeitos dos sistemas eleitorais no sistema de partidos. Existem muitos trabalhos nesta línea, entre outros: </w:t>
      </w:r>
      <w:r w:rsidR="00461B51" w:rsidRPr="00DF2B0D">
        <w:rPr>
          <w:rFonts w:ascii="Times New Roman" w:hAnsi="Times New Roman" w:cs="Times New Roman"/>
          <w:sz w:val="24"/>
          <w:szCs w:val="24"/>
        </w:rPr>
        <w:t>Aguiar (1984), Rama (1987), Vernazza (1989), González (1991, 1993), Buquet</w:t>
      </w:r>
      <w:r w:rsidR="00461B51" w:rsidRPr="00DF2B0D">
        <w:rPr>
          <w:rFonts w:ascii="Times New Roman" w:hAnsi="Times New Roman" w:cs="Times New Roman"/>
          <w:i/>
          <w:sz w:val="24"/>
          <w:szCs w:val="24"/>
        </w:rPr>
        <w:t>, et. al.</w:t>
      </w:r>
      <w:r w:rsidR="00461B51" w:rsidRPr="00DF2B0D">
        <w:rPr>
          <w:rFonts w:ascii="Times New Roman" w:hAnsi="Times New Roman" w:cs="Times New Roman"/>
          <w:sz w:val="24"/>
          <w:szCs w:val="24"/>
        </w:rPr>
        <w:t xml:space="preserve"> (1998), Monestier (1999), Buquet (2000). </w:t>
      </w:r>
      <w:r w:rsidR="001F377C" w:rsidRPr="00DF2B0D">
        <w:rPr>
          <w:rFonts w:ascii="Times New Roman" w:hAnsi="Times New Roman" w:cs="Times New Roman"/>
          <w:sz w:val="24"/>
          <w:szCs w:val="24"/>
        </w:rPr>
        <w:t xml:space="preserve">No entanto, como resenham </w:t>
      </w:r>
      <w:r w:rsidR="00461B51" w:rsidRPr="00DF2B0D">
        <w:rPr>
          <w:rFonts w:ascii="Times New Roman" w:hAnsi="Times New Roman" w:cs="Times New Roman"/>
          <w:sz w:val="24"/>
          <w:szCs w:val="24"/>
        </w:rPr>
        <w:t>Piñeiro &amp; Yaffé (2003</w:t>
      </w:r>
      <w:r w:rsidR="001F377C" w:rsidRPr="00DF2B0D">
        <w:rPr>
          <w:rFonts w:ascii="Times New Roman" w:hAnsi="Times New Roman" w:cs="Times New Roman"/>
          <w:sz w:val="24"/>
          <w:szCs w:val="24"/>
        </w:rPr>
        <w:t xml:space="preserve">), podem-se </w:t>
      </w:r>
      <w:r w:rsidR="00461B51" w:rsidRPr="00DF2B0D">
        <w:rPr>
          <w:rFonts w:ascii="Times New Roman" w:hAnsi="Times New Roman" w:cs="Times New Roman"/>
          <w:sz w:val="24"/>
          <w:szCs w:val="24"/>
        </w:rPr>
        <w:t xml:space="preserve">encontrar </w:t>
      </w:r>
      <w:r w:rsidR="00F962FD" w:rsidRPr="00DF2B0D">
        <w:rPr>
          <w:rFonts w:ascii="Times New Roman" w:hAnsi="Times New Roman" w:cs="Times New Roman"/>
          <w:sz w:val="24"/>
          <w:szCs w:val="24"/>
        </w:rPr>
        <w:t>basicamente</w:t>
      </w:r>
      <w:r w:rsidR="00461B51" w:rsidRPr="00DF2B0D">
        <w:rPr>
          <w:rFonts w:ascii="Times New Roman" w:hAnsi="Times New Roman" w:cs="Times New Roman"/>
          <w:sz w:val="24"/>
          <w:szCs w:val="24"/>
        </w:rPr>
        <w:t xml:space="preserve"> do</w:t>
      </w:r>
      <w:r w:rsidR="001F377C" w:rsidRPr="00DF2B0D">
        <w:rPr>
          <w:rFonts w:ascii="Times New Roman" w:hAnsi="Times New Roman" w:cs="Times New Roman"/>
          <w:sz w:val="24"/>
          <w:szCs w:val="24"/>
        </w:rPr>
        <w:t>i</w:t>
      </w:r>
      <w:r w:rsidR="00461B51" w:rsidRPr="00DF2B0D">
        <w:rPr>
          <w:rFonts w:ascii="Times New Roman" w:hAnsi="Times New Roman" w:cs="Times New Roman"/>
          <w:sz w:val="24"/>
          <w:szCs w:val="24"/>
        </w:rPr>
        <w:t xml:space="preserve">s grupos de </w:t>
      </w:r>
      <w:r w:rsidR="001F377C" w:rsidRPr="00DF2B0D">
        <w:rPr>
          <w:rFonts w:ascii="Times New Roman" w:hAnsi="Times New Roman" w:cs="Times New Roman"/>
          <w:sz w:val="24"/>
          <w:szCs w:val="24"/>
        </w:rPr>
        <w:t>explicações que parti</w:t>
      </w:r>
      <w:r w:rsidR="009C3209" w:rsidRPr="00DF2B0D">
        <w:rPr>
          <w:rFonts w:ascii="Times New Roman" w:hAnsi="Times New Roman" w:cs="Times New Roman"/>
          <w:sz w:val="24"/>
          <w:szCs w:val="24"/>
        </w:rPr>
        <w:t>n</w:t>
      </w:r>
      <w:r w:rsidR="001F377C" w:rsidRPr="00DF2B0D">
        <w:rPr>
          <w:rFonts w:ascii="Times New Roman" w:hAnsi="Times New Roman" w:cs="Times New Roman"/>
          <w:sz w:val="24"/>
          <w:szCs w:val="24"/>
        </w:rPr>
        <w:t xml:space="preserve">do de metodologias diferentes atingem resultados diferentes sobre a importância do </w:t>
      </w:r>
      <w:r w:rsidR="00B262ED" w:rsidRPr="00DF2B0D">
        <w:rPr>
          <w:rFonts w:ascii="Times New Roman" w:hAnsi="Times New Roman" w:cs="Times New Roman"/>
          <w:sz w:val="24"/>
          <w:szCs w:val="24"/>
        </w:rPr>
        <w:t>fenômeno</w:t>
      </w:r>
      <w:r w:rsidR="001F377C" w:rsidRPr="00DF2B0D">
        <w:rPr>
          <w:rFonts w:ascii="Times New Roman" w:hAnsi="Times New Roman" w:cs="Times New Roman"/>
          <w:sz w:val="24"/>
          <w:szCs w:val="24"/>
        </w:rPr>
        <w:t xml:space="preserve"> e sua evolução no tempo</w:t>
      </w:r>
      <w:r w:rsidR="00461B51" w:rsidRPr="00DF2B0D">
        <w:rPr>
          <w:rFonts w:ascii="Times New Roman" w:hAnsi="Times New Roman" w:cs="Times New Roman"/>
          <w:sz w:val="24"/>
          <w:szCs w:val="24"/>
        </w:rPr>
        <w:t xml:space="preserve"> (Piñeiro &amp; Yaffé 2003: 4). </w:t>
      </w:r>
      <w:r w:rsidR="00596929" w:rsidRPr="00DF2B0D">
        <w:rPr>
          <w:rFonts w:ascii="Times New Roman" w:hAnsi="Times New Roman" w:cs="Times New Roman"/>
          <w:sz w:val="24"/>
          <w:szCs w:val="24"/>
        </w:rPr>
        <w:t xml:space="preserve">O primeiro </w:t>
      </w:r>
      <w:r w:rsidR="003528C7" w:rsidRPr="00DF2B0D">
        <w:rPr>
          <w:rFonts w:ascii="Times New Roman" w:hAnsi="Times New Roman" w:cs="Times New Roman"/>
          <w:sz w:val="24"/>
          <w:szCs w:val="24"/>
        </w:rPr>
        <w:t>concentra</w:t>
      </w:r>
      <w:r w:rsidR="00596929" w:rsidRPr="00DF2B0D">
        <w:rPr>
          <w:rFonts w:ascii="Times New Roman" w:hAnsi="Times New Roman" w:cs="Times New Roman"/>
          <w:sz w:val="24"/>
          <w:szCs w:val="24"/>
        </w:rPr>
        <w:t>-se</w:t>
      </w:r>
      <w:r w:rsidR="003528C7" w:rsidRPr="00DF2B0D">
        <w:rPr>
          <w:rFonts w:ascii="Times New Roman" w:hAnsi="Times New Roman" w:cs="Times New Roman"/>
          <w:sz w:val="24"/>
          <w:szCs w:val="24"/>
        </w:rPr>
        <w:t xml:space="preserve"> em estudar a fragmentação interna dos partidos políticos utilizando como indicador a “oferta” eleitoral. O total nacional de chapas para </w:t>
      </w:r>
      <w:r w:rsidR="00B262ED" w:rsidRPr="00DF2B0D">
        <w:rPr>
          <w:rFonts w:ascii="Times New Roman" w:hAnsi="Times New Roman" w:cs="Times New Roman"/>
          <w:sz w:val="24"/>
          <w:szCs w:val="24"/>
        </w:rPr>
        <w:t>deputados</w:t>
      </w:r>
      <w:r w:rsidR="003528C7" w:rsidRPr="00DF2B0D">
        <w:rPr>
          <w:rFonts w:ascii="Times New Roman" w:hAnsi="Times New Roman" w:cs="Times New Roman"/>
          <w:sz w:val="24"/>
          <w:szCs w:val="24"/>
        </w:rPr>
        <w:t xml:space="preserve"> (Vernazza 1989) ou o total por </w:t>
      </w:r>
      <w:r w:rsidR="00B25135" w:rsidRPr="00DF2B0D">
        <w:rPr>
          <w:rFonts w:ascii="Times New Roman" w:hAnsi="Times New Roman" w:cs="Times New Roman"/>
          <w:sz w:val="24"/>
          <w:szCs w:val="24"/>
        </w:rPr>
        <w:t>d</w:t>
      </w:r>
      <w:r w:rsidR="003528C7" w:rsidRPr="00DF2B0D">
        <w:rPr>
          <w:rFonts w:ascii="Times New Roman" w:hAnsi="Times New Roman" w:cs="Times New Roman"/>
          <w:sz w:val="24"/>
          <w:szCs w:val="24"/>
        </w:rPr>
        <w:t>epartamento</w:t>
      </w:r>
      <w:r w:rsidR="00F62FFE" w:rsidRPr="00DF2B0D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  <w:r w:rsidR="003528C7" w:rsidRPr="00DF2B0D">
        <w:rPr>
          <w:rFonts w:ascii="Times New Roman" w:hAnsi="Times New Roman" w:cs="Times New Roman"/>
          <w:sz w:val="24"/>
          <w:szCs w:val="24"/>
        </w:rPr>
        <w:t xml:space="preserve"> (Monestier 1999) tem sido o indicador utilizado</w:t>
      </w:r>
      <w:r w:rsidR="00183E70" w:rsidRPr="00DF2B0D">
        <w:rPr>
          <w:rFonts w:ascii="Times New Roman" w:hAnsi="Times New Roman" w:cs="Times New Roman"/>
          <w:sz w:val="24"/>
          <w:szCs w:val="24"/>
        </w:rPr>
        <w:t xml:space="preserve">, concluindo que Uruguai </w:t>
      </w:r>
      <w:r w:rsidR="00822F5D" w:rsidRPr="00DF2B0D">
        <w:rPr>
          <w:rFonts w:ascii="Times New Roman" w:hAnsi="Times New Roman" w:cs="Times New Roman"/>
          <w:sz w:val="24"/>
          <w:szCs w:val="24"/>
        </w:rPr>
        <w:t>apresenta uma cresc</w:t>
      </w:r>
      <w:r w:rsidR="00183E70" w:rsidRPr="00DF2B0D">
        <w:rPr>
          <w:rFonts w:ascii="Times New Roman" w:hAnsi="Times New Roman" w:cs="Times New Roman"/>
          <w:sz w:val="24"/>
          <w:szCs w:val="24"/>
        </w:rPr>
        <w:t xml:space="preserve">ente fragmentação interna e também uma resposta positiva do eleitorado </w:t>
      </w:r>
      <w:r w:rsidR="00B262ED" w:rsidRPr="00DF2B0D">
        <w:rPr>
          <w:rFonts w:ascii="Times New Roman" w:hAnsi="Times New Roman" w:cs="Times New Roman"/>
          <w:sz w:val="24"/>
          <w:szCs w:val="24"/>
        </w:rPr>
        <w:t>« [</w:t>
      </w:r>
      <w:r w:rsidR="00461B51" w:rsidRPr="00DF2B0D">
        <w:rPr>
          <w:rFonts w:ascii="Times New Roman" w:hAnsi="Times New Roman" w:cs="Times New Roman"/>
          <w:sz w:val="24"/>
          <w:szCs w:val="24"/>
        </w:rPr>
        <w:t xml:space="preserve">…] frente a esa oferta cada vez más diversificada y probablemente, cada vez más, construida “a </w:t>
      </w:r>
      <w:r w:rsidR="00B262ED" w:rsidRPr="00DF2B0D">
        <w:rPr>
          <w:rFonts w:ascii="Times New Roman" w:hAnsi="Times New Roman" w:cs="Times New Roman"/>
          <w:sz w:val="24"/>
          <w:szCs w:val="24"/>
        </w:rPr>
        <w:t>medida” »</w:t>
      </w:r>
      <w:r w:rsidR="00461B51" w:rsidRPr="00DF2B0D">
        <w:rPr>
          <w:rFonts w:ascii="Times New Roman" w:hAnsi="Times New Roman" w:cs="Times New Roman"/>
          <w:sz w:val="24"/>
          <w:szCs w:val="24"/>
        </w:rPr>
        <w:t xml:space="preserve"> (Monestier 1999: 66). </w:t>
      </w:r>
    </w:p>
    <w:p w14:paraId="45F5EBB8" w14:textId="1DDDC97D" w:rsidR="008A218B" w:rsidRPr="00DF2B0D" w:rsidRDefault="00183E70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lastRenderedPageBreak/>
        <w:t>O segundo grupo concentra-se em estudar a fragmentação interna dos partidos utilizando como indicador o</w:t>
      </w:r>
      <w:r w:rsidR="00B262ED" w:rsidRPr="00DF2B0D">
        <w:rPr>
          <w:rFonts w:ascii="Times New Roman" w:hAnsi="Times New Roman" w:cs="Times New Roman"/>
          <w:sz w:val="24"/>
          <w:szCs w:val="24"/>
        </w:rPr>
        <w:t xml:space="preserve"> número efetivo de frações ao ní</w:t>
      </w:r>
      <w:r w:rsidRPr="00DF2B0D">
        <w:rPr>
          <w:rFonts w:ascii="Times New Roman" w:hAnsi="Times New Roman" w:cs="Times New Roman"/>
          <w:sz w:val="24"/>
          <w:szCs w:val="24"/>
        </w:rPr>
        <w:t xml:space="preserve">vel </w:t>
      </w:r>
      <w:r w:rsidR="00B262ED" w:rsidRPr="00DF2B0D">
        <w:rPr>
          <w:rFonts w:ascii="Times New Roman" w:hAnsi="Times New Roman" w:cs="Times New Roman"/>
          <w:sz w:val="24"/>
          <w:szCs w:val="24"/>
        </w:rPr>
        <w:t>senatorial</w:t>
      </w:r>
      <w:r w:rsidRPr="00DF2B0D">
        <w:rPr>
          <w:rFonts w:ascii="Times New Roman" w:hAnsi="Times New Roman" w:cs="Times New Roman"/>
          <w:sz w:val="24"/>
          <w:szCs w:val="24"/>
        </w:rPr>
        <w:t xml:space="preserve"> (NEF) </w:t>
      </w:r>
      <w:r w:rsidR="00B262ED" w:rsidRPr="00DF2B0D">
        <w:rPr>
          <w:rFonts w:ascii="Times New Roman" w:hAnsi="Times New Roman" w:cs="Times New Roman"/>
          <w:sz w:val="24"/>
          <w:szCs w:val="24"/>
        </w:rPr>
        <w:t>proposto</w:t>
      </w:r>
      <w:r w:rsidRPr="00DF2B0D">
        <w:rPr>
          <w:rFonts w:ascii="Times New Roman" w:hAnsi="Times New Roman" w:cs="Times New Roman"/>
          <w:sz w:val="24"/>
          <w:szCs w:val="24"/>
        </w:rPr>
        <w:t xml:space="preserve"> por </w:t>
      </w:r>
      <w:r w:rsidR="00461B51" w:rsidRPr="00DF2B0D">
        <w:rPr>
          <w:rFonts w:ascii="Times New Roman" w:hAnsi="Times New Roman" w:cs="Times New Roman"/>
          <w:sz w:val="24"/>
          <w:szCs w:val="24"/>
        </w:rPr>
        <w:t>Buquet</w:t>
      </w:r>
      <w:r w:rsidR="00461B51" w:rsidRPr="00DF2B0D">
        <w:rPr>
          <w:rFonts w:ascii="Times New Roman" w:hAnsi="Times New Roman" w:cs="Times New Roman"/>
          <w:i/>
          <w:sz w:val="24"/>
          <w:szCs w:val="24"/>
        </w:rPr>
        <w:t>, et. al.</w:t>
      </w:r>
      <w:r w:rsidR="00461B51" w:rsidRPr="00DF2B0D">
        <w:rPr>
          <w:rFonts w:ascii="Times New Roman" w:hAnsi="Times New Roman" w:cs="Times New Roman"/>
          <w:sz w:val="24"/>
          <w:szCs w:val="24"/>
        </w:rPr>
        <w:t xml:space="preserve"> (1998)</w:t>
      </w:r>
      <w:r w:rsidRPr="00DF2B0D">
        <w:rPr>
          <w:rStyle w:val="Refdenotaalpie"/>
          <w:rFonts w:ascii="Times New Roman" w:hAnsi="Times New Roman" w:cs="Times New Roman"/>
          <w:sz w:val="24"/>
          <w:szCs w:val="24"/>
        </w:rPr>
        <w:footnoteReference w:id="5"/>
      </w:r>
      <w:r w:rsidR="00461B51" w:rsidRPr="00DF2B0D">
        <w:rPr>
          <w:rFonts w:ascii="Times New Roman" w:hAnsi="Times New Roman" w:cs="Times New Roman"/>
          <w:sz w:val="24"/>
          <w:szCs w:val="24"/>
        </w:rPr>
        <w:t xml:space="preserve">. </w:t>
      </w:r>
      <w:r w:rsidRPr="00DF2B0D">
        <w:rPr>
          <w:rFonts w:ascii="Times New Roman" w:hAnsi="Times New Roman" w:cs="Times New Roman"/>
          <w:sz w:val="24"/>
          <w:szCs w:val="24"/>
        </w:rPr>
        <w:t>Neste caso, a conclusão tem sido que o efeito do sistema eleitoral so</w:t>
      </w:r>
      <w:r w:rsidR="00307B76" w:rsidRPr="00DF2B0D">
        <w:rPr>
          <w:rFonts w:ascii="Times New Roman" w:hAnsi="Times New Roman" w:cs="Times New Roman"/>
          <w:sz w:val="24"/>
          <w:szCs w:val="24"/>
        </w:rPr>
        <w:t>b</w:t>
      </w:r>
      <w:r w:rsidRPr="00DF2B0D">
        <w:rPr>
          <w:rFonts w:ascii="Times New Roman" w:hAnsi="Times New Roman" w:cs="Times New Roman"/>
          <w:sz w:val="24"/>
          <w:szCs w:val="24"/>
        </w:rPr>
        <w:t xml:space="preserve"> as frações dos partidos tradicionais (Partido Nacional e Partido Colorado) longe de estimular uma cre</w:t>
      </w:r>
      <w:r w:rsidR="006813A9" w:rsidRPr="00DF2B0D">
        <w:rPr>
          <w:rFonts w:ascii="Times New Roman" w:hAnsi="Times New Roman" w:cs="Times New Roman"/>
          <w:sz w:val="24"/>
          <w:szCs w:val="24"/>
        </w:rPr>
        <w:t>sc</w:t>
      </w:r>
      <w:r w:rsidRPr="00DF2B0D">
        <w:rPr>
          <w:rFonts w:ascii="Times New Roman" w:hAnsi="Times New Roman" w:cs="Times New Roman"/>
          <w:sz w:val="24"/>
          <w:szCs w:val="24"/>
        </w:rPr>
        <w:t xml:space="preserve">ente fragmentação </w:t>
      </w:r>
      <w:r w:rsidR="00B262ED" w:rsidRPr="00DF2B0D">
        <w:rPr>
          <w:rFonts w:ascii="Times New Roman" w:hAnsi="Times New Roman" w:cs="Times New Roman"/>
          <w:sz w:val="24"/>
          <w:szCs w:val="24"/>
        </w:rPr>
        <w:t>interna</w:t>
      </w:r>
      <w:r w:rsidRPr="00DF2B0D">
        <w:rPr>
          <w:rFonts w:ascii="Times New Roman" w:hAnsi="Times New Roman" w:cs="Times New Roman"/>
          <w:sz w:val="24"/>
          <w:szCs w:val="24"/>
        </w:rPr>
        <w:t>, tem</w:t>
      </w:r>
      <w:r w:rsidR="00307B76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B262ED" w:rsidRPr="00DF2B0D">
        <w:rPr>
          <w:rFonts w:ascii="Times New Roman" w:hAnsi="Times New Roman" w:cs="Times New Roman"/>
          <w:sz w:val="24"/>
          <w:szCs w:val="24"/>
        </w:rPr>
        <w:t>exercido</w:t>
      </w:r>
      <w:r w:rsidR="00307B76" w:rsidRPr="00DF2B0D">
        <w:rPr>
          <w:rFonts w:ascii="Times New Roman" w:hAnsi="Times New Roman" w:cs="Times New Roman"/>
          <w:sz w:val="24"/>
          <w:szCs w:val="24"/>
        </w:rPr>
        <w:t xml:space="preserve"> uma </w:t>
      </w:r>
      <w:r w:rsidR="00B262ED" w:rsidRPr="00DF2B0D">
        <w:rPr>
          <w:rFonts w:ascii="Times New Roman" w:hAnsi="Times New Roman" w:cs="Times New Roman"/>
          <w:sz w:val="24"/>
          <w:szCs w:val="24"/>
        </w:rPr>
        <w:t>pressão</w:t>
      </w:r>
      <w:r w:rsidR="00307B76" w:rsidRPr="00DF2B0D">
        <w:rPr>
          <w:rFonts w:ascii="Times New Roman" w:hAnsi="Times New Roman" w:cs="Times New Roman"/>
          <w:sz w:val="24"/>
          <w:szCs w:val="24"/>
        </w:rPr>
        <w:t xml:space="preserve"> redutora. Ao mesmo tempo os autores mostram que o sist</w:t>
      </w:r>
      <w:r w:rsidR="00E124DC" w:rsidRPr="00DF2B0D">
        <w:rPr>
          <w:rFonts w:ascii="Times New Roman" w:hAnsi="Times New Roman" w:cs="Times New Roman"/>
          <w:sz w:val="24"/>
          <w:szCs w:val="24"/>
        </w:rPr>
        <w:t>ema eleitoral gera um “</w:t>
      </w:r>
      <w:r w:rsidR="00B262ED" w:rsidRPr="00DF2B0D">
        <w:rPr>
          <w:rFonts w:ascii="Times New Roman" w:hAnsi="Times New Roman" w:cs="Times New Roman"/>
          <w:sz w:val="24"/>
          <w:szCs w:val="24"/>
        </w:rPr>
        <w:t>efeito</w:t>
      </w:r>
      <w:r w:rsidR="00307B76" w:rsidRPr="00DF2B0D">
        <w:rPr>
          <w:rFonts w:ascii="Times New Roman" w:hAnsi="Times New Roman" w:cs="Times New Roman"/>
          <w:sz w:val="24"/>
          <w:szCs w:val="24"/>
        </w:rPr>
        <w:t xml:space="preserve"> ordenador” da interna </w:t>
      </w:r>
      <w:r w:rsidR="00B262ED" w:rsidRPr="00DF2B0D">
        <w:rPr>
          <w:rFonts w:ascii="Times New Roman" w:hAnsi="Times New Roman" w:cs="Times New Roman"/>
          <w:sz w:val="24"/>
          <w:szCs w:val="24"/>
        </w:rPr>
        <w:t>partidária</w:t>
      </w:r>
      <w:r w:rsidR="00212294" w:rsidRPr="00DF2B0D">
        <w:rPr>
          <w:rFonts w:ascii="Times New Roman" w:hAnsi="Times New Roman" w:cs="Times New Roman"/>
          <w:sz w:val="24"/>
          <w:szCs w:val="24"/>
        </w:rPr>
        <w:t xml:space="preserve"> e que não existe </w:t>
      </w:r>
      <w:r w:rsidR="00607219" w:rsidRPr="00DF2B0D">
        <w:rPr>
          <w:rFonts w:ascii="Times New Roman" w:hAnsi="Times New Roman" w:cs="Times New Roman"/>
          <w:sz w:val="24"/>
          <w:szCs w:val="24"/>
        </w:rPr>
        <w:t>nenhuma</w:t>
      </w:r>
      <w:r w:rsidR="00212294" w:rsidRPr="00DF2B0D">
        <w:rPr>
          <w:rFonts w:ascii="Times New Roman" w:hAnsi="Times New Roman" w:cs="Times New Roman"/>
          <w:sz w:val="24"/>
          <w:szCs w:val="24"/>
        </w:rPr>
        <w:t xml:space="preserve"> tendê</w:t>
      </w:r>
      <w:r w:rsidR="00307B76" w:rsidRPr="00DF2B0D">
        <w:rPr>
          <w:rFonts w:ascii="Times New Roman" w:hAnsi="Times New Roman" w:cs="Times New Roman"/>
          <w:sz w:val="24"/>
          <w:szCs w:val="24"/>
        </w:rPr>
        <w:t xml:space="preserve">ncia nos </w:t>
      </w:r>
      <w:r w:rsidR="00607219" w:rsidRPr="00DF2B0D">
        <w:rPr>
          <w:rFonts w:ascii="Times New Roman" w:hAnsi="Times New Roman" w:cs="Times New Roman"/>
          <w:sz w:val="24"/>
          <w:szCs w:val="24"/>
        </w:rPr>
        <w:t>níveis</w:t>
      </w:r>
      <w:r w:rsidR="00307B76" w:rsidRPr="00DF2B0D">
        <w:rPr>
          <w:rFonts w:ascii="Times New Roman" w:hAnsi="Times New Roman" w:cs="Times New Roman"/>
          <w:sz w:val="24"/>
          <w:szCs w:val="24"/>
        </w:rPr>
        <w:t xml:space="preserve"> de fragmentação interna. Finalmente, concluem que o sistema eleitoral não fomenta </w:t>
      </w:r>
      <w:r w:rsidR="00E124DC" w:rsidRPr="00DF2B0D">
        <w:rPr>
          <w:rFonts w:ascii="Times New Roman" w:hAnsi="Times New Roman" w:cs="Times New Roman"/>
          <w:sz w:val="24"/>
          <w:szCs w:val="24"/>
        </w:rPr>
        <w:t xml:space="preserve">a multiplicação de frações dos </w:t>
      </w:r>
      <w:r w:rsidR="00607219" w:rsidRPr="00DF2B0D">
        <w:rPr>
          <w:rFonts w:ascii="Times New Roman" w:hAnsi="Times New Roman" w:cs="Times New Roman"/>
          <w:sz w:val="24"/>
          <w:szCs w:val="24"/>
        </w:rPr>
        <w:t>partidos</w:t>
      </w:r>
      <w:r w:rsidR="00E124DC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307B76" w:rsidRPr="00DF2B0D">
        <w:rPr>
          <w:rFonts w:ascii="Times New Roman" w:hAnsi="Times New Roman" w:cs="Times New Roman"/>
          <w:sz w:val="24"/>
          <w:szCs w:val="24"/>
        </w:rPr>
        <w:t>(Buquet</w:t>
      </w:r>
      <w:r w:rsidR="00307B76" w:rsidRPr="00DF2B0D">
        <w:rPr>
          <w:rFonts w:ascii="Times New Roman" w:hAnsi="Times New Roman" w:cs="Times New Roman"/>
          <w:i/>
          <w:sz w:val="24"/>
          <w:szCs w:val="24"/>
        </w:rPr>
        <w:t>, et. al.</w:t>
      </w:r>
      <w:r w:rsidR="00307B76" w:rsidRPr="00DF2B0D">
        <w:rPr>
          <w:rFonts w:ascii="Times New Roman" w:hAnsi="Times New Roman" w:cs="Times New Roman"/>
          <w:sz w:val="24"/>
          <w:szCs w:val="24"/>
        </w:rPr>
        <w:t xml:space="preserve"> 1998: 45-48).</w:t>
      </w:r>
      <w:r w:rsidR="00223C2E" w:rsidRPr="00DF2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0C924" w14:textId="4672019A" w:rsidR="00E7743D" w:rsidRPr="00DF2B0D" w:rsidRDefault="00502551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Ambos</w:t>
      </w:r>
      <w:r w:rsidR="008A218B" w:rsidRPr="00DF2B0D">
        <w:rPr>
          <w:rFonts w:ascii="Times New Roman" w:hAnsi="Times New Roman" w:cs="Times New Roman"/>
          <w:sz w:val="24"/>
          <w:szCs w:val="24"/>
        </w:rPr>
        <w:t xml:space="preserve"> grupos de explicações no t</w:t>
      </w:r>
      <w:r w:rsidR="00223C2E" w:rsidRPr="00DF2B0D">
        <w:rPr>
          <w:rFonts w:ascii="Times New Roman" w:hAnsi="Times New Roman" w:cs="Times New Roman"/>
          <w:sz w:val="24"/>
          <w:szCs w:val="24"/>
        </w:rPr>
        <w:t>ê</w:t>
      </w:r>
      <w:r w:rsidR="008A218B" w:rsidRPr="00DF2B0D">
        <w:rPr>
          <w:rFonts w:ascii="Times New Roman" w:hAnsi="Times New Roman" w:cs="Times New Roman"/>
          <w:sz w:val="24"/>
          <w:szCs w:val="24"/>
        </w:rPr>
        <w:t>m conseguido explicar a maior fragmentaç</w:t>
      </w:r>
      <w:r w:rsidR="00E7743D" w:rsidRPr="00DF2B0D">
        <w:rPr>
          <w:rFonts w:ascii="Times New Roman" w:hAnsi="Times New Roman" w:cs="Times New Roman"/>
          <w:sz w:val="24"/>
          <w:szCs w:val="24"/>
        </w:rPr>
        <w:t>ão interna do Frente Amplio</w:t>
      </w:r>
      <w:r w:rsidR="00223C2E" w:rsidRPr="00DF2B0D">
        <w:rPr>
          <w:rFonts w:ascii="Times New Roman" w:hAnsi="Times New Roman" w:cs="Times New Roman"/>
          <w:sz w:val="24"/>
          <w:szCs w:val="24"/>
        </w:rPr>
        <w:t>,</w:t>
      </w:r>
      <w:r w:rsidR="00E7743D" w:rsidRPr="00DF2B0D">
        <w:rPr>
          <w:rFonts w:ascii="Times New Roman" w:hAnsi="Times New Roman" w:cs="Times New Roman"/>
          <w:sz w:val="24"/>
          <w:szCs w:val="24"/>
        </w:rPr>
        <w:t xml:space="preserve"> nem sua tendência </w:t>
      </w:r>
      <w:r w:rsidR="00607219" w:rsidRPr="00DF2B0D">
        <w:rPr>
          <w:rFonts w:ascii="Times New Roman" w:hAnsi="Times New Roman" w:cs="Times New Roman"/>
          <w:sz w:val="24"/>
          <w:szCs w:val="24"/>
        </w:rPr>
        <w:t>crescente</w:t>
      </w:r>
      <w:r w:rsidR="00E7743D" w:rsidRPr="00DF2B0D">
        <w:rPr>
          <w:rFonts w:ascii="Times New Roman" w:hAnsi="Times New Roman" w:cs="Times New Roman"/>
          <w:sz w:val="24"/>
          <w:szCs w:val="24"/>
        </w:rPr>
        <w:t xml:space="preserve"> e divergente ao respeito d</w:t>
      </w:r>
      <w:r w:rsidR="008A218B" w:rsidRPr="00DF2B0D">
        <w:rPr>
          <w:rFonts w:ascii="Times New Roman" w:hAnsi="Times New Roman" w:cs="Times New Roman"/>
          <w:sz w:val="24"/>
          <w:szCs w:val="24"/>
        </w:rPr>
        <w:t>os partidos tradicionais</w:t>
      </w:r>
      <w:r w:rsidR="00E7743D" w:rsidRPr="00DF2B0D">
        <w:rPr>
          <w:rFonts w:ascii="Times New Roman" w:hAnsi="Times New Roman" w:cs="Times New Roman"/>
          <w:sz w:val="24"/>
          <w:szCs w:val="24"/>
        </w:rPr>
        <w:t xml:space="preserve"> desde sua fundação</w:t>
      </w:r>
      <w:r w:rsidR="008A218B" w:rsidRPr="00DF2B0D">
        <w:rPr>
          <w:rFonts w:ascii="Times New Roman" w:hAnsi="Times New Roman" w:cs="Times New Roman"/>
          <w:sz w:val="24"/>
          <w:szCs w:val="24"/>
        </w:rPr>
        <w:t xml:space="preserve"> em 1971. </w:t>
      </w:r>
    </w:p>
    <w:p w14:paraId="4A110EA5" w14:textId="77B9A5C7" w:rsidR="00A23B0E" w:rsidRPr="00DF2B0D" w:rsidRDefault="00E7743D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Por outra parte,</w:t>
      </w:r>
      <w:r w:rsidR="00C97EA8" w:rsidRPr="00DF2B0D">
        <w:rPr>
          <w:rFonts w:ascii="Times New Roman" w:hAnsi="Times New Roman" w:cs="Times New Roman"/>
          <w:sz w:val="24"/>
          <w:szCs w:val="24"/>
        </w:rPr>
        <w:t xml:space="preserve"> entre os trabalhos que tratam</w:t>
      </w:r>
      <w:r w:rsidR="00502551" w:rsidRPr="00DF2B0D">
        <w:rPr>
          <w:rFonts w:ascii="Times New Roman" w:hAnsi="Times New Roman" w:cs="Times New Roman"/>
          <w:sz w:val="24"/>
          <w:szCs w:val="24"/>
        </w:rPr>
        <w:t xml:space="preserve"> sobre o Frente Amplio </w:t>
      </w:r>
      <w:r w:rsidRPr="00DF2B0D">
        <w:rPr>
          <w:rFonts w:ascii="Times New Roman" w:hAnsi="Times New Roman" w:cs="Times New Roman"/>
          <w:sz w:val="24"/>
          <w:szCs w:val="24"/>
        </w:rPr>
        <w:t>tem s</w:t>
      </w:r>
      <w:r w:rsidR="00502551" w:rsidRPr="00DF2B0D">
        <w:rPr>
          <w:rFonts w:ascii="Times New Roman" w:hAnsi="Times New Roman" w:cs="Times New Roman"/>
          <w:sz w:val="24"/>
          <w:szCs w:val="24"/>
        </w:rPr>
        <w:t xml:space="preserve">e </w:t>
      </w:r>
      <w:r w:rsidR="00607219" w:rsidRPr="00DF2B0D">
        <w:rPr>
          <w:rFonts w:ascii="Times New Roman" w:hAnsi="Times New Roman" w:cs="Times New Roman"/>
          <w:sz w:val="24"/>
          <w:szCs w:val="24"/>
        </w:rPr>
        <w:t>produzido</w:t>
      </w:r>
      <w:r w:rsidR="00502551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607219" w:rsidRPr="00DF2B0D">
        <w:rPr>
          <w:rFonts w:ascii="Times New Roman" w:hAnsi="Times New Roman" w:cs="Times New Roman"/>
          <w:sz w:val="24"/>
          <w:szCs w:val="24"/>
        </w:rPr>
        <w:t>poucos</w:t>
      </w:r>
      <w:r w:rsidR="00502551" w:rsidRPr="00DF2B0D">
        <w:rPr>
          <w:rFonts w:ascii="Times New Roman" w:hAnsi="Times New Roman" w:cs="Times New Roman"/>
          <w:sz w:val="24"/>
          <w:szCs w:val="24"/>
        </w:rPr>
        <w:t xml:space="preserve"> estudos </w:t>
      </w:r>
      <w:r w:rsidRPr="00DF2B0D">
        <w:rPr>
          <w:rFonts w:ascii="Times New Roman" w:hAnsi="Times New Roman" w:cs="Times New Roman"/>
          <w:sz w:val="24"/>
          <w:szCs w:val="24"/>
        </w:rPr>
        <w:t xml:space="preserve">que analisem a estrutura interna do Frente Amplio </w:t>
      </w:r>
      <w:r w:rsidR="00212294" w:rsidRPr="00DF2B0D">
        <w:rPr>
          <w:rFonts w:ascii="Times New Roman" w:hAnsi="Times New Roman" w:cs="Times New Roman"/>
          <w:sz w:val="24"/>
          <w:szCs w:val="24"/>
        </w:rPr>
        <w:t>(Lanzaro 2001,</w:t>
      </w:r>
      <w:r w:rsidRPr="00DF2B0D">
        <w:rPr>
          <w:rFonts w:ascii="Times New Roman" w:hAnsi="Times New Roman" w:cs="Times New Roman"/>
          <w:sz w:val="24"/>
          <w:szCs w:val="24"/>
        </w:rPr>
        <w:t xml:space="preserve"> 2004; Martínez Barahona 2000 y 2001; Queirolo 2001; Yaffé 2002 y 2005</w:t>
      </w:r>
      <w:r w:rsidR="00E124DC" w:rsidRPr="00DF2B0D">
        <w:rPr>
          <w:rFonts w:ascii="Times New Roman" w:hAnsi="Times New Roman" w:cs="Times New Roman"/>
          <w:sz w:val="24"/>
          <w:szCs w:val="24"/>
        </w:rPr>
        <w:t>, Vera 2012</w:t>
      </w:r>
      <w:r w:rsidRPr="00DF2B0D">
        <w:rPr>
          <w:rFonts w:ascii="Times New Roman" w:hAnsi="Times New Roman" w:cs="Times New Roman"/>
          <w:sz w:val="24"/>
          <w:szCs w:val="24"/>
        </w:rPr>
        <w:t xml:space="preserve">). Entre </w:t>
      </w:r>
      <w:r w:rsidR="00D54468" w:rsidRPr="00DF2B0D">
        <w:rPr>
          <w:rFonts w:ascii="Times New Roman" w:hAnsi="Times New Roman" w:cs="Times New Roman"/>
          <w:sz w:val="24"/>
          <w:szCs w:val="24"/>
        </w:rPr>
        <w:t>eles, ao</w:t>
      </w:r>
      <w:r w:rsidR="000A2E34" w:rsidRPr="00DF2B0D">
        <w:rPr>
          <w:rFonts w:ascii="Times New Roman" w:hAnsi="Times New Roman" w:cs="Times New Roman"/>
          <w:sz w:val="24"/>
          <w:szCs w:val="24"/>
        </w:rPr>
        <w:t xml:space="preserve"> analisar a dimensão estrutural do processo de</w:t>
      </w:r>
      <w:r w:rsidR="001E359D" w:rsidRPr="00DF2B0D">
        <w:rPr>
          <w:rFonts w:ascii="Times New Roman" w:hAnsi="Times New Roman" w:cs="Times New Roman"/>
          <w:sz w:val="24"/>
          <w:szCs w:val="24"/>
        </w:rPr>
        <w:t xml:space="preserve"> institucionalização </w:t>
      </w:r>
      <w:r w:rsidR="00607219" w:rsidRPr="00DF2B0D">
        <w:rPr>
          <w:rFonts w:ascii="Times New Roman" w:hAnsi="Times New Roman" w:cs="Times New Roman"/>
          <w:sz w:val="24"/>
          <w:szCs w:val="24"/>
        </w:rPr>
        <w:t>partidária</w:t>
      </w:r>
      <w:r w:rsidR="000A2E34" w:rsidRPr="00DF2B0D">
        <w:rPr>
          <w:rFonts w:ascii="Times New Roman" w:hAnsi="Times New Roman" w:cs="Times New Roman"/>
          <w:sz w:val="24"/>
          <w:szCs w:val="24"/>
        </w:rPr>
        <w:t xml:space="preserve"> Yaffé (2002 e </w:t>
      </w:r>
      <w:r w:rsidR="00D40148" w:rsidRPr="00DF2B0D">
        <w:rPr>
          <w:rFonts w:ascii="Times New Roman" w:hAnsi="Times New Roman" w:cs="Times New Roman"/>
          <w:sz w:val="24"/>
          <w:szCs w:val="24"/>
        </w:rPr>
        <w:t>2005</w:t>
      </w:r>
      <w:r w:rsidR="000A2E34" w:rsidRPr="00DF2B0D">
        <w:rPr>
          <w:rFonts w:ascii="Times New Roman" w:hAnsi="Times New Roman" w:cs="Times New Roman"/>
          <w:sz w:val="24"/>
          <w:szCs w:val="24"/>
        </w:rPr>
        <w:t xml:space="preserve">) da conta das mudanças </w:t>
      </w:r>
      <w:r w:rsidR="00607219" w:rsidRPr="00DF2B0D">
        <w:rPr>
          <w:rFonts w:ascii="Times New Roman" w:hAnsi="Times New Roman" w:cs="Times New Roman"/>
          <w:sz w:val="24"/>
          <w:szCs w:val="24"/>
        </w:rPr>
        <w:t>produzidas</w:t>
      </w:r>
      <w:r w:rsidR="009104B6" w:rsidRPr="00DF2B0D">
        <w:rPr>
          <w:rFonts w:ascii="Times New Roman" w:hAnsi="Times New Roman" w:cs="Times New Roman"/>
          <w:sz w:val="24"/>
          <w:szCs w:val="24"/>
        </w:rPr>
        <w:t xml:space="preserve"> na estrutu</w:t>
      </w:r>
      <w:r w:rsidR="00E124DC" w:rsidRPr="00DF2B0D">
        <w:rPr>
          <w:rFonts w:ascii="Times New Roman" w:hAnsi="Times New Roman" w:cs="Times New Roman"/>
          <w:sz w:val="24"/>
          <w:szCs w:val="24"/>
        </w:rPr>
        <w:t>ra organizativa do Frente Amplio</w:t>
      </w:r>
      <w:r w:rsidR="000A2E34" w:rsidRPr="00DF2B0D">
        <w:rPr>
          <w:rFonts w:ascii="Times New Roman" w:hAnsi="Times New Roman" w:cs="Times New Roman"/>
          <w:sz w:val="24"/>
          <w:szCs w:val="24"/>
        </w:rPr>
        <w:t>. O autor mo</w:t>
      </w:r>
      <w:r w:rsidR="00E124DC" w:rsidRPr="00DF2B0D">
        <w:rPr>
          <w:rFonts w:ascii="Times New Roman" w:hAnsi="Times New Roman" w:cs="Times New Roman"/>
          <w:sz w:val="24"/>
          <w:szCs w:val="24"/>
        </w:rPr>
        <w:t>s</w:t>
      </w:r>
      <w:r w:rsidR="000A2E34" w:rsidRPr="00DF2B0D">
        <w:rPr>
          <w:rFonts w:ascii="Times New Roman" w:hAnsi="Times New Roman" w:cs="Times New Roman"/>
          <w:sz w:val="24"/>
          <w:szCs w:val="24"/>
        </w:rPr>
        <w:t xml:space="preserve">tra a maior densidade estrutural (em integração, maneira de eleição e composição dos organismos); a evolução </w:t>
      </w:r>
      <w:r w:rsidR="00607219" w:rsidRPr="00DF2B0D">
        <w:rPr>
          <w:rFonts w:ascii="Times New Roman" w:hAnsi="Times New Roman" w:cs="Times New Roman"/>
          <w:sz w:val="24"/>
          <w:szCs w:val="24"/>
        </w:rPr>
        <w:t>interna</w:t>
      </w:r>
      <w:r w:rsidR="000A2E34" w:rsidRPr="00DF2B0D">
        <w:rPr>
          <w:rFonts w:ascii="Times New Roman" w:hAnsi="Times New Roman" w:cs="Times New Roman"/>
          <w:sz w:val="24"/>
          <w:szCs w:val="24"/>
        </w:rPr>
        <w:t xml:space="preserve"> e parlamentaria das prin</w:t>
      </w:r>
      <w:r w:rsidR="007140F3" w:rsidRPr="00DF2B0D">
        <w:rPr>
          <w:rFonts w:ascii="Times New Roman" w:hAnsi="Times New Roman" w:cs="Times New Roman"/>
          <w:sz w:val="24"/>
          <w:szCs w:val="24"/>
        </w:rPr>
        <w:t>cipais frações frenteamplistas</w:t>
      </w:r>
      <w:r w:rsidR="00461B51" w:rsidRPr="00DF2B0D">
        <w:rPr>
          <w:rFonts w:ascii="Times New Roman" w:hAnsi="Times New Roman" w:cs="Times New Roman"/>
          <w:sz w:val="24"/>
          <w:szCs w:val="24"/>
        </w:rPr>
        <w:t xml:space="preserve">; </w:t>
      </w:r>
      <w:r w:rsidR="000A2E34" w:rsidRPr="00DF2B0D">
        <w:rPr>
          <w:rFonts w:ascii="Times New Roman" w:hAnsi="Times New Roman" w:cs="Times New Roman"/>
          <w:sz w:val="24"/>
          <w:szCs w:val="24"/>
        </w:rPr>
        <w:t xml:space="preserve">e sinala </w:t>
      </w:r>
      <w:r w:rsidR="00CD2B47" w:rsidRPr="00DF2B0D">
        <w:rPr>
          <w:rFonts w:ascii="Times New Roman" w:hAnsi="Times New Roman" w:cs="Times New Roman"/>
          <w:sz w:val="24"/>
          <w:szCs w:val="24"/>
        </w:rPr>
        <w:t>a existê</w:t>
      </w:r>
      <w:r w:rsidR="000A2E34" w:rsidRPr="00DF2B0D">
        <w:rPr>
          <w:rFonts w:ascii="Times New Roman" w:hAnsi="Times New Roman" w:cs="Times New Roman"/>
          <w:sz w:val="24"/>
          <w:szCs w:val="24"/>
        </w:rPr>
        <w:t>ncia de uma maior c</w:t>
      </w:r>
      <w:r w:rsidR="00212294" w:rsidRPr="00DF2B0D">
        <w:rPr>
          <w:rFonts w:ascii="Times New Roman" w:hAnsi="Times New Roman" w:cs="Times New Roman"/>
          <w:sz w:val="24"/>
          <w:szCs w:val="24"/>
        </w:rPr>
        <w:t xml:space="preserve">omplexidade no </w:t>
      </w:r>
      <w:r w:rsidR="00607219" w:rsidRPr="00DF2B0D">
        <w:rPr>
          <w:rFonts w:ascii="Times New Roman" w:hAnsi="Times New Roman" w:cs="Times New Roman"/>
          <w:sz w:val="24"/>
          <w:szCs w:val="24"/>
        </w:rPr>
        <w:t>processo</w:t>
      </w:r>
      <w:r w:rsidR="00212294" w:rsidRPr="00DF2B0D">
        <w:rPr>
          <w:rFonts w:ascii="Times New Roman" w:hAnsi="Times New Roman" w:cs="Times New Roman"/>
          <w:sz w:val="24"/>
          <w:szCs w:val="24"/>
        </w:rPr>
        <w:t xml:space="preserve"> de toma de decisões</w:t>
      </w:r>
      <w:r w:rsidR="000A2E34" w:rsidRPr="00DF2B0D">
        <w:rPr>
          <w:rFonts w:ascii="Times New Roman" w:hAnsi="Times New Roman" w:cs="Times New Roman"/>
          <w:sz w:val="24"/>
          <w:szCs w:val="24"/>
        </w:rPr>
        <w:t xml:space="preserve">, derivados das mudanças na </w:t>
      </w:r>
      <w:r w:rsidR="00607219" w:rsidRPr="00DF2B0D">
        <w:rPr>
          <w:rFonts w:ascii="Times New Roman" w:hAnsi="Times New Roman" w:cs="Times New Roman"/>
          <w:sz w:val="24"/>
          <w:szCs w:val="24"/>
        </w:rPr>
        <w:t>própria</w:t>
      </w:r>
      <w:r w:rsidR="000A2E34" w:rsidRPr="00DF2B0D">
        <w:rPr>
          <w:rFonts w:ascii="Times New Roman" w:hAnsi="Times New Roman" w:cs="Times New Roman"/>
          <w:sz w:val="24"/>
          <w:szCs w:val="24"/>
        </w:rPr>
        <w:t xml:space="preserve"> estrutura interna do Frente Amplio e suas frações, </w:t>
      </w:r>
      <w:r w:rsidR="00223C2E" w:rsidRPr="00DF2B0D">
        <w:rPr>
          <w:rFonts w:ascii="Times New Roman" w:hAnsi="Times New Roman" w:cs="Times New Roman"/>
          <w:sz w:val="24"/>
          <w:szCs w:val="24"/>
        </w:rPr>
        <w:t>assim c</w:t>
      </w:r>
      <w:r w:rsidR="000A2E34" w:rsidRPr="00DF2B0D">
        <w:rPr>
          <w:rFonts w:ascii="Times New Roman" w:hAnsi="Times New Roman" w:cs="Times New Roman"/>
          <w:sz w:val="24"/>
          <w:szCs w:val="24"/>
        </w:rPr>
        <w:t>omo pelas alianças com o Encuentro Progresista e a Nueva Mayoría</w:t>
      </w:r>
      <w:r w:rsidR="00A43349" w:rsidRPr="00DF2B0D">
        <w:rPr>
          <w:rStyle w:val="Refdenotaalpie"/>
          <w:rFonts w:ascii="Times New Roman" w:hAnsi="Times New Roman" w:cs="Times New Roman"/>
          <w:sz w:val="24"/>
          <w:szCs w:val="24"/>
        </w:rPr>
        <w:footnoteReference w:id="6"/>
      </w:r>
      <w:r w:rsidR="00461B51" w:rsidRPr="00DF2B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6B9BFF" w14:textId="19B44D5B" w:rsidR="00A23B0E" w:rsidRPr="00DF2B0D" w:rsidRDefault="00A23B0E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lastRenderedPageBreak/>
        <w:t xml:space="preserve">Vera (2012) </w:t>
      </w:r>
      <w:r w:rsidR="004E567A" w:rsidRPr="00DF2B0D">
        <w:rPr>
          <w:rFonts w:ascii="Times New Roman" w:hAnsi="Times New Roman" w:cs="Times New Roman"/>
          <w:sz w:val="24"/>
          <w:szCs w:val="24"/>
        </w:rPr>
        <w:t>a</w:t>
      </w:r>
      <w:r w:rsidRPr="00DF2B0D">
        <w:rPr>
          <w:rFonts w:ascii="Times New Roman" w:hAnsi="Times New Roman" w:cs="Times New Roman"/>
          <w:sz w:val="24"/>
          <w:szCs w:val="24"/>
        </w:rPr>
        <w:t xml:space="preserve">nalisa as </w:t>
      </w:r>
      <w:r w:rsidR="00607219" w:rsidRPr="00DF2B0D">
        <w:rPr>
          <w:rFonts w:ascii="Times New Roman" w:hAnsi="Times New Roman" w:cs="Times New Roman"/>
          <w:sz w:val="24"/>
          <w:szCs w:val="24"/>
        </w:rPr>
        <w:t>mudanças</w:t>
      </w:r>
      <w:r w:rsidRPr="00DF2B0D">
        <w:rPr>
          <w:rFonts w:ascii="Times New Roman" w:hAnsi="Times New Roman" w:cs="Times New Roman"/>
          <w:sz w:val="24"/>
          <w:szCs w:val="24"/>
        </w:rPr>
        <w:t xml:space="preserve"> na estrutura de oportunidades das frações do Frente Amplio em duas dimensões: a estrutura interna e o sistema eleitoral interno</w:t>
      </w:r>
      <w:r w:rsidR="004E567A" w:rsidRPr="00DF2B0D">
        <w:rPr>
          <w:rFonts w:ascii="Times New Roman" w:hAnsi="Times New Roman" w:cs="Times New Roman"/>
          <w:sz w:val="24"/>
          <w:szCs w:val="24"/>
        </w:rPr>
        <w:t xml:space="preserve">. Na comparação do período 1971-2008 mostra que a introdução do sistema eleitoral interno foi o maior determinante na </w:t>
      </w:r>
      <w:r w:rsidR="00607219" w:rsidRPr="00DF2B0D">
        <w:rPr>
          <w:rFonts w:ascii="Times New Roman" w:hAnsi="Times New Roman" w:cs="Times New Roman"/>
          <w:sz w:val="24"/>
          <w:szCs w:val="24"/>
        </w:rPr>
        <w:t>mudança</w:t>
      </w:r>
      <w:r w:rsidR="004E567A" w:rsidRPr="00DF2B0D">
        <w:rPr>
          <w:rFonts w:ascii="Times New Roman" w:hAnsi="Times New Roman" w:cs="Times New Roman"/>
          <w:sz w:val="24"/>
          <w:szCs w:val="24"/>
        </w:rPr>
        <w:t xml:space="preserve"> das oportunidades das frações, que </w:t>
      </w:r>
      <w:r w:rsidR="00607219" w:rsidRPr="00DF2B0D">
        <w:rPr>
          <w:rFonts w:ascii="Times New Roman" w:hAnsi="Times New Roman" w:cs="Times New Roman"/>
          <w:sz w:val="24"/>
          <w:szCs w:val="24"/>
        </w:rPr>
        <w:t>cresceram</w:t>
      </w:r>
      <w:r w:rsidR="004E567A" w:rsidRPr="00DF2B0D">
        <w:rPr>
          <w:rFonts w:ascii="Times New Roman" w:hAnsi="Times New Roman" w:cs="Times New Roman"/>
          <w:sz w:val="24"/>
          <w:szCs w:val="24"/>
        </w:rPr>
        <w:t xml:space="preserve"> sistematicamente desde que inst</w:t>
      </w:r>
      <w:r w:rsidR="006B7DDC" w:rsidRPr="00DF2B0D">
        <w:rPr>
          <w:rFonts w:ascii="Times New Roman" w:hAnsi="Times New Roman" w:cs="Times New Roman"/>
          <w:sz w:val="24"/>
          <w:szCs w:val="24"/>
        </w:rPr>
        <w:t>alou-se esse mecanismo em 1997</w:t>
      </w:r>
      <w:r w:rsidR="004E567A" w:rsidRPr="00DF2B0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A4C4720" w14:textId="13B53056" w:rsidR="00A23B0E" w:rsidRPr="00DF2B0D" w:rsidRDefault="00BD4ED3" w:rsidP="00E02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B0D">
        <w:rPr>
          <w:rFonts w:ascii="Times New Roman" w:hAnsi="Times New Roman" w:cs="Times New Roman"/>
          <w:b/>
          <w:sz w:val="24"/>
          <w:szCs w:val="24"/>
        </w:rPr>
        <w:t>2. O Frente Amplio, breve síntese</w:t>
      </w:r>
      <w:r w:rsidR="00E4153D" w:rsidRPr="00DF2B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516707" w14:textId="3E8EEA2F" w:rsidR="00E4153D" w:rsidRPr="00DF2B0D" w:rsidRDefault="00C54E23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Fundado em fev</w:t>
      </w:r>
      <w:r w:rsidR="00F06747" w:rsidRPr="00DF2B0D">
        <w:rPr>
          <w:rFonts w:ascii="Times New Roman" w:hAnsi="Times New Roman" w:cs="Times New Roman"/>
          <w:sz w:val="24"/>
          <w:szCs w:val="24"/>
        </w:rPr>
        <w:t>e</w:t>
      </w:r>
      <w:r w:rsidRPr="00DF2B0D">
        <w:rPr>
          <w:rFonts w:ascii="Times New Roman" w:hAnsi="Times New Roman" w:cs="Times New Roman"/>
          <w:sz w:val="24"/>
          <w:szCs w:val="24"/>
        </w:rPr>
        <w:t xml:space="preserve">reiro de 1971 o Frente Amplio (FA) surgiu como uma coalizão de organizações de esquerda, </w:t>
      </w:r>
      <w:r w:rsidR="00607219" w:rsidRPr="00DF2B0D">
        <w:rPr>
          <w:rFonts w:ascii="Times New Roman" w:hAnsi="Times New Roman" w:cs="Times New Roman"/>
          <w:sz w:val="24"/>
          <w:szCs w:val="24"/>
        </w:rPr>
        <w:t>grupos cindidos</w:t>
      </w:r>
      <w:r w:rsidRPr="00DF2B0D">
        <w:rPr>
          <w:rFonts w:ascii="Times New Roman" w:hAnsi="Times New Roman" w:cs="Times New Roman"/>
          <w:sz w:val="24"/>
          <w:szCs w:val="24"/>
        </w:rPr>
        <w:t xml:space="preserve"> dos partidos tradicionais e </w:t>
      </w:r>
      <w:r w:rsidR="00607219" w:rsidRPr="00DF2B0D">
        <w:rPr>
          <w:rFonts w:ascii="Times New Roman" w:hAnsi="Times New Roman" w:cs="Times New Roman"/>
          <w:sz w:val="24"/>
          <w:szCs w:val="24"/>
        </w:rPr>
        <w:t>cidadãos</w:t>
      </w:r>
      <w:r w:rsidRPr="00DF2B0D">
        <w:rPr>
          <w:rFonts w:ascii="Times New Roman" w:hAnsi="Times New Roman" w:cs="Times New Roman"/>
          <w:sz w:val="24"/>
          <w:szCs w:val="24"/>
        </w:rPr>
        <w:t xml:space="preserve"> independentes</w:t>
      </w:r>
      <w:r w:rsidRPr="00DF2B0D">
        <w:rPr>
          <w:rStyle w:val="Refdenotaalpie"/>
          <w:rFonts w:ascii="Times New Roman" w:hAnsi="Times New Roman" w:cs="Times New Roman"/>
          <w:sz w:val="24"/>
          <w:szCs w:val="24"/>
        </w:rPr>
        <w:footnoteReference w:id="7"/>
      </w:r>
      <w:r w:rsidRPr="00DF2B0D">
        <w:rPr>
          <w:rFonts w:ascii="Times New Roman" w:hAnsi="Times New Roman" w:cs="Times New Roman"/>
          <w:sz w:val="24"/>
          <w:szCs w:val="24"/>
        </w:rPr>
        <w:t xml:space="preserve">. A coalizão foi </w:t>
      </w:r>
      <w:r w:rsidR="00607219" w:rsidRPr="00DF2B0D">
        <w:rPr>
          <w:rFonts w:ascii="Times New Roman" w:hAnsi="Times New Roman" w:cs="Times New Roman"/>
          <w:sz w:val="24"/>
          <w:szCs w:val="24"/>
        </w:rPr>
        <w:t>viável</w:t>
      </w:r>
      <w:r w:rsidRPr="00DF2B0D">
        <w:rPr>
          <w:rFonts w:ascii="Times New Roman" w:hAnsi="Times New Roman" w:cs="Times New Roman"/>
          <w:sz w:val="24"/>
          <w:szCs w:val="24"/>
        </w:rPr>
        <w:t xml:space="preserve"> eleitoralmente ao </w:t>
      </w:r>
      <w:r w:rsidR="00607219" w:rsidRPr="00DF2B0D">
        <w:rPr>
          <w:rFonts w:ascii="Times New Roman" w:hAnsi="Times New Roman" w:cs="Times New Roman"/>
          <w:sz w:val="24"/>
          <w:szCs w:val="24"/>
        </w:rPr>
        <w:t>superar-se</w:t>
      </w:r>
      <w:r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607219" w:rsidRPr="00DF2B0D">
        <w:rPr>
          <w:rFonts w:ascii="Times New Roman" w:hAnsi="Times New Roman" w:cs="Times New Roman"/>
          <w:sz w:val="24"/>
          <w:szCs w:val="24"/>
        </w:rPr>
        <w:t>politicamente</w:t>
      </w:r>
      <w:r w:rsidRPr="00DF2B0D">
        <w:rPr>
          <w:rFonts w:ascii="Times New Roman" w:hAnsi="Times New Roman" w:cs="Times New Roman"/>
          <w:sz w:val="24"/>
          <w:szCs w:val="24"/>
        </w:rPr>
        <w:t xml:space="preserve"> os impedimentos que estabelecia o sistema eleitoral par</w:t>
      </w:r>
      <w:r w:rsidR="00F06747" w:rsidRPr="00DF2B0D">
        <w:rPr>
          <w:rFonts w:ascii="Times New Roman" w:hAnsi="Times New Roman" w:cs="Times New Roman"/>
          <w:sz w:val="24"/>
          <w:szCs w:val="24"/>
        </w:rPr>
        <w:t>a a utilização do chamado dobro</w:t>
      </w:r>
      <w:r w:rsidRPr="00DF2B0D">
        <w:rPr>
          <w:rFonts w:ascii="Times New Roman" w:hAnsi="Times New Roman" w:cs="Times New Roman"/>
          <w:sz w:val="24"/>
          <w:szCs w:val="24"/>
        </w:rPr>
        <w:t xml:space="preserve"> e tri</w:t>
      </w:r>
      <w:r w:rsidR="002A1878" w:rsidRPr="00DF2B0D">
        <w:rPr>
          <w:rFonts w:ascii="Times New Roman" w:hAnsi="Times New Roman" w:cs="Times New Roman"/>
          <w:sz w:val="24"/>
          <w:szCs w:val="24"/>
        </w:rPr>
        <w:t>plo</w:t>
      </w:r>
      <w:r w:rsidRPr="00DF2B0D">
        <w:rPr>
          <w:rFonts w:ascii="Times New Roman" w:hAnsi="Times New Roman" w:cs="Times New Roman"/>
          <w:sz w:val="24"/>
          <w:szCs w:val="24"/>
        </w:rPr>
        <w:t xml:space="preserve"> voto simult</w:t>
      </w:r>
      <w:r w:rsidR="00060AD0" w:rsidRPr="00DF2B0D">
        <w:rPr>
          <w:rFonts w:ascii="Times New Roman" w:hAnsi="Times New Roman" w:cs="Times New Roman"/>
          <w:sz w:val="24"/>
          <w:szCs w:val="24"/>
        </w:rPr>
        <w:t>â</w:t>
      </w:r>
      <w:r w:rsidRPr="00DF2B0D">
        <w:rPr>
          <w:rFonts w:ascii="Times New Roman" w:hAnsi="Times New Roman" w:cs="Times New Roman"/>
          <w:sz w:val="24"/>
          <w:szCs w:val="24"/>
        </w:rPr>
        <w:t>neo</w:t>
      </w:r>
      <w:r w:rsidRPr="00DF2B0D">
        <w:rPr>
          <w:rStyle w:val="Refdenotaalpie"/>
          <w:rFonts w:ascii="Times New Roman" w:hAnsi="Times New Roman" w:cs="Times New Roman"/>
          <w:sz w:val="24"/>
          <w:szCs w:val="24"/>
        </w:rPr>
        <w:footnoteReference w:id="8"/>
      </w:r>
      <w:r w:rsidR="00A52E8D" w:rsidRPr="00DF2B0D">
        <w:rPr>
          <w:rFonts w:ascii="Times New Roman" w:hAnsi="Times New Roman" w:cs="Times New Roman"/>
          <w:sz w:val="24"/>
          <w:szCs w:val="24"/>
        </w:rPr>
        <w:t>, e apoiou</w:t>
      </w:r>
      <w:r w:rsidR="00060AD0" w:rsidRPr="00DF2B0D">
        <w:rPr>
          <w:rFonts w:ascii="Times New Roman" w:hAnsi="Times New Roman" w:cs="Times New Roman"/>
          <w:sz w:val="24"/>
          <w:szCs w:val="24"/>
        </w:rPr>
        <w:t>-se</w:t>
      </w:r>
      <w:r w:rsidR="00A52E8D" w:rsidRPr="00DF2B0D">
        <w:rPr>
          <w:rFonts w:ascii="Times New Roman" w:hAnsi="Times New Roman" w:cs="Times New Roman"/>
          <w:sz w:val="24"/>
          <w:szCs w:val="24"/>
        </w:rPr>
        <w:t xml:space="preserve"> política e </w:t>
      </w:r>
      <w:r w:rsidR="00607219" w:rsidRPr="00DF2B0D">
        <w:rPr>
          <w:rFonts w:ascii="Times New Roman" w:hAnsi="Times New Roman" w:cs="Times New Roman"/>
          <w:sz w:val="24"/>
          <w:szCs w:val="24"/>
        </w:rPr>
        <w:t>programaticamente</w:t>
      </w:r>
      <w:r w:rsidR="00A52E8D" w:rsidRPr="00DF2B0D">
        <w:rPr>
          <w:rFonts w:ascii="Times New Roman" w:hAnsi="Times New Roman" w:cs="Times New Roman"/>
          <w:sz w:val="24"/>
          <w:szCs w:val="24"/>
        </w:rPr>
        <w:t xml:space="preserve"> no “Compromiso Político” e nas “Bases Programáticas” que </w:t>
      </w:r>
      <w:r w:rsidR="00607219" w:rsidRPr="00DF2B0D">
        <w:rPr>
          <w:rFonts w:ascii="Times New Roman" w:hAnsi="Times New Roman" w:cs="Times New Roman"/>
          <w:sz w:val="24"/>
          <w:szCs w:val="24"/>
        </w:rPr>
        <w:t xml:space="preserve">subscreveram </w:t>
      </w:r>
      <w:r w:rsidR="00A52E8D" w:rsidRPr="00DF2B0D">
        <w:rPr>
          <w:rFonts w:ascii="Times New Roman" w:hAnsi="Times New Roman" w:cs="Times New Roman"/>
          <w:sz w:val="24"/>
          <w:szCs w:val="24"/>
        </w:rPr>
        <w:t xml:space="preserve">todos seus integrantes </w:t>
      </w:r>
      <w:r w:rsidR="00D40148" w:rsidRPr="00DF2B0D">
        <w:rPr>
          <w:rFonts w:ascii="Times New Roman" w:hAnsi="Times New Roman" w:cs="Times New Roman"/>
          <w:sz w:val="24"/>
          <w:szCs w:val="24"/>
        </w:rPr>
        <w:t>(Yaffé 2005</w:t>
      </w:r>
      <w:r w:rsidR="00A52E8D" w:rsidRPr="00DF2B0D">
        <w:rPr>
          <w:rFonts w:ascii="Times New Roman" w:hAnsi="Times New Roman" w:cs="Times New Roman"/>
          <w:sz w:val="24"/>
          <w:szCs w:val="24"/>
        </w:rPr>
        <w:t>: 104). Igualmente os partidos e grupos fundadores convocaram a conformação de um movimento político unificado pr</w:t>
      </w:r>
      <w:r w:rsidR="00F06747" w:rsidRPr="00DF2B0D">
        <w:rPr>
          <w:rFonts w:ascii="Times New Roman" w:hAnsi="Times New Roman" w:cs="Times New Roman"/>
          <w:sz w:val="24"/>
          <w:szCs w:val="24"/>
        </w:rPr>
        <w:t>o</w:t>
      </w:r>
      <w:r w:rsidR="00A52E8D" w:rsidRPr="00DF2B0D">
        <w:rPr>
          <w:rFonts w:ascii="Times New Roman" w:hAnsi="Times New Roman" w:cs="Times New Roman"/>
          <w:sz w:val="24"/>
          <w:szCs w:val="24"/>
        </w:rPr>
        <w:t xml:space="preserve">priamente frenteamplista que ficou formalizado </w:t>
      </w:r>
      <w:r w:rsidR="00060AD0" w:rsidRPr="00DF2B0D">
        <w:rPr>
          <w:rFonts w:ascii="Times New Roman" w:hAnsi="Times New Roman" w:cs="Times New Roman"/>
          <w:sz w:val="24"/>
          <w:szCs w:val="24"/>
        </w:rPr>
        <w:t>ao aprovar</w:t>
      </w:r>
      <w:r w:rsidR="00A52E8D" w:rsidRPr="00DF2B0D">
        <w:rPr>
          <w:rFonts w:ascii="Times New Roman" w:hAnsi="Times New Roman" w:cs="Times New Roman"/>
          <w:sz w:val="24"/>
          <w:szCs w:val="24"/>
        </w:rPr>
        <w:t xml:space="preserve"> seu</w:t>
      </w:r>
      <w:r w:rsidR="00E4153D" w:rsidRPr="00DF2B0D">
        <w:rPr>
          <w:rFonts w:ascii="Times New Roman" w:hAnsi="Times New Roman" w:cs="Times New Roman"/>
          <w:sz w:val="24"/>
          <w:szCs w:val="24"/>
        </w:rPr>
        <w:t xml:space="preserve"> prime</w:t>
      </w:r>
      <w:r w:rsidR="00A52E8D" w:rsidRPr="00DF2B0D">
        <w:rPr>
          <w:rFonts w:ascii="Times New Roman" w:hAnsi="Times New Roman" w:cs="Times New Roman"/>
          <w:sz w:val="24"/>
          <w:szCs w:val="24"/>
        </w:rPr>
        <w:t>i</w:t>
      </w:r>
      <w:r w:rsidR="00E4153D" w:rsidRPr="00DF2B0D">
        <w:rPr>
          <w:rFonts w:ascii="Times New Roman" w:hAnsi="Times New Roman" w:cs="Times New Roman"/>
          <w:sz w:val="24"/>
          <w:szCs w:val="24"/>
        </w:rPr>
        <w:t>r</w:t>
      </w:r>
      <w:r w:rsidR="00A52E8D" w:rsidRPr="00DF2B0D">
        <w:rPr>
          <w:rFonts w:ascii="Times New Roman" w:hAnsi="Times New Roman" w:cs="Times New Roman"/>
          <w:sz w:val="24"/>
          <w:szCs w:val="24"/>
        </w:rPr>
        <w:t>o</w:t>
      </w:r>
      <w:r w:rsidR="00E4153D" w:rsidRPr="00DF2B0D">
        <w:rPr>
          <w:rFonts w:ascii="Times New Roman" w:hAnsi="Times New Roman" w:cs="Times New Roman"/>
          <w:sz w:val="24"/>
          <w:szCs w:val="24"/>
        </w:rPr>
        <w:t xml:space="preserve"> estatuto</w:t>
      </w:r>
      <w:r w:rsidR="00A52E8D" w:rsidRPr="00DF2B0D">
        <w:rPr>
          <w:rFonts w:ascii="Times New Roman" w:hAnsi="Times New Roman" w:cs="Times New Roman"/>
          <w:sz w:val="24"/>
          <w:szCs w:val="24"/>
        </w:rPr>
        <w:t>, o</w:t>
      </w:r>
      <w:r w:rsidR="00E4153D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A52E8D" w:rsidRPr="00DF2B0D">
        <w:rPr>
          <w:rFonts w:ascii="Times New Roman" w:hAnsi="Times New Roman" w:cs="Times New Roman"/>
          <w:sz w:val="24"/>
          <w:szCs w:val="24"/>
        </w:rPr>
        <w:t>“</w:t>
      </w:r>
      <w:r w:rsidR="00E4153D" w:rsidRPr="00DF2B0D">
        <w:rPr>
          <w:rFonts w:ascii="Times New Roman" w:hAnsi="Times New Roman" w:cs="Times New Roman"/>
          <w:sz w:val="24"/>
          <w:szCs w:val="24"/>
        </w:rPr>
        <w:t>Reglamento de Organización</w:t>
      </w:r>
      <w:r w:rsidR="00A52E8D" w:rsidRPr="00DF2B0D">
        <w:rPr>
          <w:rFonts w:ascii="Times New Roman" w:hAnsi="Times New Roman" w:cs="Times New Roman"/>
          <w:sz w:val="24"/>
          <w:szCs w:val="24"/>
        </w:rPr>
        <w:t>”</w:t>
      </w:r>
      <w:r w:rsidR="00D40148" w:rsidRPr="00DF2B0D">
        <w:rPr>
          <w:rFonts w:ascii="Times New Roman" w:hAnsi="Times New Roman" w:cs="Times New Roman"/>
          <w:sz w:val="24"/>
          <w:szCs w:val="24"/>
        </w:rPr>
        <w:t xml:space="preserve"> de 1971 (Yaffé 2005</w:t>
      </w:r>
      <w:r w:rsidR="00E4153D" w:rsidRPr="00DF2B0D">
        <w:rPr>
          <w:rFonts w:ascii="Times New Roman" w:hAnsi="Times New Roman" w:cs="Times New Roman"/>
          <w:sz w:val="24"/>
          <w:szCs w:val="24"/>
        </w:rPr>
        <w:t>: 104)</w:t>
      </w:r>
      <w:r w:rsidR="00A52E8D" w:rsidRPr="00DF2B0D">
        <w:rPr>
          <w:rStyle w:val="Refdenotaalpie"/>
          <w:rFonts w:ascii="Times New Roman" w:hAnsi="Times New Roman" w:cs="Times New Roman"/>
          <w:sz w:val="24"/>
          <w:szCs w:val="24"/>
        </w:rPr>
        <w:footnoteReference w:id="9"/>
      </w:r>
      <w:r w:rsidR="00E4153D" w:rsidRPr="00DF2B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EA2733" w14:textId="7E8F4396" w:rsidR="00E4153D" w:rsidRPr="00DF2B0D" w:rsidRDefault="00BC69B1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Junto com isso, o FA desenvolveu uma amplia red</w:t>
      </w:r>
      <w:r w:rsidR="00C33D1A" w:rsidRPr="00DF2B0D">
        <w:rPr>
          <w:rFonts w:ascii="Times New Roman" w:hAnsi="Times New Roman" w:cs="Times New Roman"/>
          <w:sz w:val="24"/>
          <w:szCs w:val="24"/>
        </w:rPr>
        <w:t>e</w:t>
      </w:r>
      <w:r w:rsidRPr="00DF2B0D">
        <w:rPr>
          <w:rFonts w:ascii="Times New Roman" w:hAnsi="Times New Roman" w:cs="Times New Roman"/>
          <w:sz w:val="24"/>
          <w:szCs w:val="24"/>
        </w:rPr>
        <w:t xml:space="preserve"> de organizações de base</w:t>
      </w:r>
      <w:r w:rsidR="00E4153D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2A1878" w:rsidRPr="00DF2B0D">
        <w:rPr>
          <w:rFonts w:ascii="Times New Roman" w:hAnsi="Times New Roman" w:cs="Times New Roman"/>
          <w:sz w:val="24"/>
          <w:szCs w:val="24"/>
        </w:rPr>
        <w:t xml:space="preserve">que favoreceu a </w:t>
      </w:r>
      <w:r w:rsidRPr="00DF2B0D">
        <w:rPr>
          <w:rFonts w:ascii="Times New Roman" w:hAnsi="Times New Roman" w:cs="Times New Roman"/>
          <w:sz w:val="24"/>
          <w:szCs w:val="24"/>
        </w:rPr>
        <w:t xml:space="preserve">integração e militância </w:t>
      </w:r>
      <w:r w:rsidR="00607219" w:rsidRPr="00DF2B0D">
        <w:rPr>
          <w:rFonts w:ascii="Times New Roman" w:hAnsi="Times New Roman" w:cs="Times New Roman"/>
          <w:sz w:val="24"/>
          <w:szCs w:val="24"/>
        </w:rPr>
        <w:t>« […] forjando</w:t>
      </w:r>
      <w:r w:rsidR="00E4153D" w:rsidRPr="00DF2B0D">
        <w:rPr>
          <w:rFonts w:ascii="Times New Roman" w:hAnsi="Times New Roman" w:cs="Times New Roman"/>
          <w:sz w:val="24"/>
          <w:szCs w:val="24"/>
        </w:rPr>
        <w:t xml:space="preserve"> su activismo en la campaña electoral </w:t>
      </w:r>
      <w:r w:rsidR="00E4153D" w:rsidRPr="00DF2B0D">
        <w:rPr>
          <w:rFonts w:ascii="Times New Roman" w:hAnsi="Times New Roman" w:cs="Times New Roman"/>
          <w:sz w:val="24"/>
          <w:szCs w:val="24"/>
        </w:rPr>
        <w:lastRenderedPageBreak/>
        <w:t xml:space="preserve">y en las movilizaciones de masa» (Lanzaro 2004: 39). </w:t>
      </w:r>
      <w:r w:rsidRPr="00DF2B0D">
        <w:rPr>
          <w:rFonts w:ascii="Times New Roman" w:hAnsi="Times New Roman" w:cs="Times New Roman"/>
          <w:sz w:val="24"/>
          <w:szCs w:val="24"/>
        </w:rPr>
        <w:t xml:space="preserve">Embora essa estrutura só </w:t>
      </w:r>
      <w:r w:rsidR="00DA253B" w:rsidRPr="00DF2B0D">
        <w:rPr>
          <w:rFonts w:ascii="Times New Roman" w:hAnsi="Times New Roman" w:cs="Times New Roman"/>
          <w:sz w:val="24"/>
          <w:szCs w:val="24"/>
        </w:rPr>
        <w:t>tenh</w:t>
      </w:r>
      <w:r w:rsidR="00C33D1A" w:rsidRPr="00DF2B0D">
        <w:rPr>
          <w:rFonts w:ascii="Times New Roman" w:hAnsi="Times New Roman" w:cs="Times New Roman"/>
          <w:sz w:val="24"/>
          <w:szCs w:val="24"/>
        </w:rPr>
        <w:t>a sido</w:t>
      </w:r>
      <w:r w:rsidR="00DA253B" w:rsidRPr="00DF2B0D">
        <w:rPr>
          <w:rFonts w:ascii="Times New Roman" w:hAnsi="Times New Roman" w:cs="Times New Roman"/>
          <w:sz w:val="24"/>
          <w:szCs w:val="24"/>
        </w:rPr>
        <w:t xml:space="preserve"> p</w:t>
      </w:r>
      <w:r w:rsidR="00AD2F0E" w:rsidRPr="00DF2B0D">
        <w:rPr>
          <w:rFonts w:ascii="Times New Roman" w:hAnsi="Times New Roman" w:cs="Times New Roman"/>
          <w:sz w:val="24"/>
          <w:szCs w:val="24"/>
        </w:rPr>
        <w:t>l</w:t>
      </w:r>
      <w:r w:rsidR="00DA253B" w:rsidRPr="00DF2B0D">
        <w:rPr>
          <w:rFonts w:ascii="Times New Roman" w:hAnsi="Times New Roman" w:cs="Times New Roman"/>
          <w:sz w:val="24"/>
          <w:szCs w:val="24"/>
        </w:rPr>
        <w:t xml:space="preserve">enamente integrada na estrutura de decisão </w:t>
      </w:r>
      <w:r w:rsidR="00E3672A" w:rsidRPr="00DF2B0D">
        <w:rPr>
          <w:rFonts w:ascii="Times New Roman" w:hAnsi="Times New Roman" w:cs="Times New Roman"/>
          <w:sz w:val="24"/>
          <w:szCs w:val="24"/>
        </w:rPr>
        <w:t xml:space="preserve">em 1986, constituiu uma peça fundamental desde o </w:t>
      </w:r>
      <w:r w:rsidR="00DF2B0D" w:rsidRPr="00DF2B0D">
        <w:rPr>
          <w:rFonts w:ascii="Times New Roman" w:hAnsi="Times New Roman" w:cs="Times New Roman"/>
          <w:sz w:val="24"/>
          <w:szCs w:val="24"/>
        </w:rPr>
        <w:t>início</w:t>
      </w:r>
      <w:r w:rsidR="00E3672A" w:rsidRPr="00DF2B0D">
        <w:rPr>
          <w:rFonts w:ascii="Times New Roman" w:hAnsi="Times New Roman" w:cs="Times New Roman"/>
          <w:sz w:val="24"/>
          <w:szCs w:val="24"/>
        </w:rPr>
        <w:t xml:space="preserve"> configurando </w:t>
      </w:r>
      <w:r w:rsidR="003C0F6C" w:rsidRPr="00DF2B0D">
        <w:rPr>
          <w:rFonts w:ascii="Times New Roman" w:hAnsi="Times New Roman" w:cs="Times New Roman"/>
          <w:sz w:val="24"/>
          <w:szCs w:val="24"/>
        </w:rPr>
        <w:t xml:space="preserve">um </w:t>
      </w:r>
      <w:r w:rsidR="00E3672A" w:rsidRPr="00DF2B0D">
        <w:rPr>
          <w:rFonts w:ascii="Times New Roman" w:hAnsi="Times New Roman" w:cs="Times New Roman"/>
          <w:sz w:val="24"/>
          <w:szCs w:val="24"/>
        </w:rPr>
        <w:t>outro rasgo distintivo do FA: sua “dualidad constitucional” na estrutura de toma de decisõe</w:t>
      </w:r>
      <w:r w:rsidR="00C33D1A" w:rsidRPr="00DF2B0D">
        <w:rPr>
          <w:rFonts w:ascii="Times New Roman" w:hAnsi="Times New Roman" w:cs="Times New Roman"/>
          <w:sz w:val="24"/>
          <w:szCs w:val="24"/>
        </w:rPr>
        <w:t>s. Assim</w:t>
      </w:r>
      <w:r w:rsidR="00E3672A" w:rsidRPr="00DF2B0D">
        <w:rPr>
          <w:rFonts w:ascii="Times New Roman" w:hAnsi="Times New Roman" w:cs="Times New Roman"/>
          <w:sz w:val="24"/>
          <w:szCs w:val="24"/>
        </w:rPr>
        <w:t xml:space="preserve"> desde</w:t>
      </w:r>
      <w:r w:rsidR="00C33D1A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E3672A" w:rsidRPr="00DF2B0D">
        <w:rPr>
          <w:rFonts w:ascii="Times New Roman" w:hAnsi="Times New Roman" w:cs="Times New Roman"/>
          <w:sz w:val="24"/>
          <w:szCs w:val="24"/>
        </w:rPr>
        <w:t xml:space="preserve">sua origem as </w:t>
      </w:r>
      <w:r w:rsidR="00607219" w:rsidRPr="00DF2B0D">
        <w:rPr>
          <w:rFonts w:ascii="Times New Roman" w:hAnsi="Times New Roman" w:cs="Times New Roman"/>
          <w:sz w:val="24"/>
          <w:szCs w:val="24"/>
        </w:rPr>
        <w:t>instâncias</w:t>
      </w:r>
      <w:r w:rsidR="00E3672A" w:rsidRPr="00DF2B0D">
        <w:rPr>
          <w:rFonts w:ascii="Times New Roman" w:hAnsi="Times New Roman" w:cs="Times New Roman"/>
          <w:sz w:val="24"/>
          <w:szCs w:val="24"/>
        </w:rPr>
        <w:t xml:space="preserve"> diretivas do </w:t>
      </w:r>
      <w:r w:rsidR="002A1878" w:rsidRPr="00DF2B0D">
        <w:rPr>
          <w:rFonts w:ascii="Times New Roman" w:hAnsi="Times New Roman" w:cs="Times New Roman"/>
          <w:sz w:val="24"/>
          <w:szCs w:val="24"/>
        </w:rPr>
        <w:t>FA integram-se com representante</w:t>
      </w:r>
      <w:r w:rsidR="00E3672A" w:rsidRPr="00DF2B0D">
        <w:rPr>
          <w:rFonts w:ascii="Times New Roman" w:hAnsi="Times New Roman" w:cs="Times New Roman"/>
          <w:sz w:val="24"/>
          <w:szCs w:val="24"/>
        </w:rPr>
        <w:t>s dos partidos membros e representantes das bases militantes do partido —independentes</w:t>
      </w:r>
      <w:r w:rsidR="00A72294" w:rsidRPr="00DF2B0D">
        <w:rPr>
          <w:rStyle w:val="Refdenotaalpie"/>
          <w:rFonts w:ascii="Times New Roman" w:hAnsi="Times New Roman" w:cs="Times New Roman"/>
          <w:sz w:val="24"/>
          <w:szCs w:val="24"/>
        </w:rPr>
        <w:footnoteReference w:id="10"/>
      </w:r>
      <w:r w:rsidR="00E3672A" w:rsidRPr="00DF2B0D">
        <w:rPr>
          <w:rFonts w:ascii="Times New Roman" w:hAnsi="Times New Roman" w:cs="Times New Roman"/>
          <w:sz w:val="24"/>
          <w:szCs w:val="24"/>
        </w:rPr>
        <w:t>— (Lanzaro 2004: 39).</w:t>
      </w:r>
      <w:r w:rsidR="00AD2F0E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C33D1A" w:rsidRPr="00DF2B0D">
        <w:rPr>
          <w:rFonts w:ascii="Times New Roman" w:hAnsi="Times New Roman" w:cs="Times New Roman"/>
          <w:sz w:val="24"/>
          <w:szCs w:val="24"/>
        </w:rPr>
        <w:t>Esse</w:t>
      </w:r>
      <w:r w:rsidR="00AD2F0E" w:rsidRPr="00DF2B0D">
        <w:rPr>
          <w:rFonts w:ascii="Times New Roman" w:hAnsi="Times New Roman" w:cs="Times New Roman"/>
          <w:sz w:val="24"/>
          <w:szCs w:val="24"/>
        </w:rPr>
        <w:t xml:space="preserve"> caráter colegiado dos </w:t>
      </w:r>
      <w:r w:rsidR="00C33D1A" w:rsidRPr="00DF2B0D">
        <w:rPr>
          <w:rFonts w:ascii="Times New Roman" w:hAnsi="Times New Roman" w:cs="Times New Roman"/>
          <w:sz w:val="24"/>
          <w:szCs w:val="24"/>
        </w:rPr>
        <w:t>ó</w:t>
      </w:r>
      <w:r w:rsidR="00AD2F0E" w:rsidRPr="00DF2B0D">
        <w:rPr>
          <w:rFonts w:ascii="Times New Roman" w:hAnsi="Times New Roman" w:cs="Times New Roman"/>
          <w:sz w:val="24"/>
          <w:szCs w:val="24"/>
        </w:rPr>
        <w:t>rgãos de decisão articulou-se co</w:t>
      </w:r>
      <w:r w:rsidR="002A1878" w:rsidRPr="00DF2B0D">
        <w:rPr>
          <w:rFonts w:ascii="Times New Roman" w:hAnsi="Times New Roman" w:cs="Times New Roman"/>
          <w:sz w:val="24"/>
          <w:szCs w:val="24"/>
        </w:rPr>
        <w:t>m a existência de fortes lideranças</w:t>
      </w:r>
      <w:r w:rsidR="00AD2F0E" w:rsidRPr="00DF2B0D">
        <w:rPr>
          <w:rFonts w:ascii="Times New Roman" w:hAnsi="Times New Roman" w:cs="Times New Roman"/>
          <w:sz w:val="24"/>
          <w:szCs w:val="24"/>
        </w:rPr>
        <w:t xml:space="preserve">. De fato desde sua etapa fundacional o FA também caracterizou-se por </w:t>
      </w:r>
      <w:r w:rsidR="00607219" w:rsidRPr="00DF2B0D">
        <w:rPr>
          <w:rFonts w:ascii="Times New Roman" w:hAnsi="Times New Roman" w:cs="Times New Roman"/>
          <w:sz w:val="24"/>
          <w:szCs w:val="24"/>
        </w:rPr>
        <w:t>manter</w:t>
      </w:r>
      <w:r w:rsidR="00AD2F0E" w:rsidRPr="00DF2B0D">
        <w:rPr>
          <w:rFonts w:ascii="Times New Roman" w:hAnsi="Times New Roman" w:cs="Times New Roman"/>
          <w:sz w:val="24"/>
          <w:szCs w:val="24"/>
        </w:rPr>
        <w:t xml:space="preserve"> um único </w:t>
      </w:r>
      <w:r w:rsidR="00607219" w:rsidRPr="00DF2B0D">
        <w:rPr>
          <w:rFonts w:ascii="Times New Roman" w:hAnsi="Times New Roman" w:cs="Times New Roman"/>
          <w:sz w:val="24"/>
          <w:szCs w:val="24"/>
        </w:rPr>
        <w:t>líder</w:t>
      </w:r>
      <w:r w:rsidR="00AD2F0E" w:rsidRPr="00DF2B0D">
        <w:rPr>
          <w:rFonts w:ascii="Times New Roman" w:hAnsi="Times New Roman" w:cs="Times New Roman"/>
          <w:sz w:val="24"/>
          <w:szCs w:val="24"/>
        </w:rPr>
        <w:t xml:space="preserve">, de </w:t>
      </w:r>
      <w:r w:rsidR="002A1878" w:rsidRPr="00DF2B0D">
        <w:rPr>
          <w:rFonts w:ascii="Times New Roman" w:hAnsi="Times New Roman" w:cs="Times New Roman"/>
          <w:sz w:val="24"/>
          <w:szCs w:val="24"/>
        </w:rPr>
        <w:t xml:space="preserve">consenso e </w:t>
      </w:r>
      <w:r w:rsidR="00607219" w:rsidRPr="00DF2B0D">
        <w:rPr>
          <w:rFonts w:ascii="Times New Roman" w:hAnsi="Times New Roman" w:cs="Times New Roman"/>
          <w:sz w:val="24"/>
          <w:szCs w:val="24"/>
        </w:rPr>
        <w:t>instituído</w:t>
      </w:r>
      <w:r w:rsidR="002A1878" w:rsidRPr="00DF2B0D">
        <w:rPr>
          <w:rFonts w:ascii="Times New Roman" w:hAnsi="Times New Roman" w:cs="Times New Roman"/>
          <w:sz w:val="24"/>
          <w:szCs w:val="24"/>
        </w:rPr>
        <w:t xml:space="preserve"> acima das lideranças</w:t>
      </w:r>
      <w:r w:rsidR="00AD2F0E" w:rsidRPr="00DF2B0D">
        <w:rPr>
          <w:rFonts w:ascii="Times New Roman" w:hAnsi="Times New Roman" w:cs="Times New Roman"/>
          <w:sz w:val="24"/>
          <w:szCs w:val="24"/>
        </w:rPr>
        <w:t xml:space="preserve"> das frações</w:t>
      </w:r>
      <w:r w:rsidR="00AD2F0E" w:rsidRPr="00DF2B0D">
        <w:rPr>
          <w:rStyle w:val="Refdenotaalpie"/>
          <w:rFonts w:ascii="Times New Roman" w:hAnsi="Times New Roman" w:cs="Times New Roman"/>
          <w:sz w:val="24"/>
          <w:szCs w:val="24"/>
        </w:rPr>
        <w:footnoteReference w:id="11"/>
      </w:r>
      <w:r w:rsidR="00E4153D" w:rsidRPr="00DF2B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EE9715" w14:textId="7451C8DA" w:rsidR="00945476" w:rsidRPr="00DF2B0D" w:rsidRDefault="00945476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 xml:space="preserve">No desenvolvimento como organização o FA </w:t>
      </w:r>
      <w:r w:rsidR="00607219" w:rsidRPr="00DF2B0D">
        <w:rPr>
          <w:rFonts w:ascii="Times New Roman" w:hAnsi="Times New Roman" w:cs="Times New Roman"/>
          <w:sz w:val="24"/>
          <w:szCs w:val="24"/>
        </w:rPr>
        <w:t>deixou</w:t>
      </w:r>
      <w:r w:rsidRPr="00DF2B0D">
        <w:rPr>
          <w:rFonts w:ascii="Times New Roman" w:hAnsi="Times New Roman" w:cs="Times New Roman"/>
          <w:sz w:val="24"/>
          <w:szCs w:val="24"/>
        </w:rPr>
        <w:t xml:space="preserve"> de ser uma </w:t>
      </w:r>
      <w:r w:rsidR="00607219" w:rsidRPr="00DF2B0D">
        <w:rPr>
          <w:rFonts w:ascii="Times New Roman" w:hAnsi="Times New Roman" w:cs="Times New Roman"/>
          <w:sz w:val="24"/>
          <w:szCs w:val="24"/>
        </w:rPr>
        <w:t>coalizão</w:t>
      </w:r>
      <w:r w:rsidRPr="00DF2B0D">
        <w:rPr>
          <w:rFonts w:ascii="Times New Roman" w:hAnsi="Times New Roman" w:cs="Times New Roman"/>
          <w:sz w:val="24"/>
          <w:szCs w:val="24"/>
        </w:rPr>
        <w:t xml:space="preserve"> de partidos para se tornar um partido de coalizão. Com isso os grupos e partidos fundadores</w:t>
      </w:r>
      <w:r w:rsidR="00AB780C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8D6E8E" w:rsidRPr="00DF2B0D">
        <w:rPr>
          <w:rFonts w:ascii="Times New Roman" w:hAnsi="Times New Roman" w:cs="Times New Roman"/>
          <w:sz w:val="24"/>
          <w:szCs w:val="24"/>
        </w:rPr>
        <w:t>converteram-se</w:t>
      </w:r>
      <w:r w:rsidR="00AB780C" w:rsidRPr="00DF2B0D">
        <w:rPr>
          <w:rFonts w:ascii="Times New Roman" w:hAnsi="Times New Roman" w:cs="Times New Roman"/>
          <w:sz w:val="24"/>
          <w:szCs w:val="24"/>
        </w:rPr>
        <w:t xml:space="preserve"> em frações do novo partido frenteamplista</w:t>
      </w:r>
      <w:r w:rsidR="00AB780C" w:rsidRPr="00DF2B0D">
        <w:rPr>
          <w:rStyle w:val="Refdenotaalpie"/>
          <w:rFonts w:ascii="Times New Roman" w:hAnsi="Times New Roman" w:cs="Times New Roman"/>
          <w:sz w:val="24"/>
          <w:szCs w:val="24"/>
        </w:rPr>
        <w:footnoteReference w:id="12"/>
      </w:r>
      <w:r w:rsidR="00AB780C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D40148" w:rsidRPr="00DF2B0D">
        <w:rPr>
          <w:rFonts w:ascii="Times New Roman" w:hAnsi="Times New Roman" w:cs="Times New Roman"/>
          <w:sz w:val="24"/>
          <w:szCs w:val="24"/>
        </w:rPr>
        <w:t>(Yaffé 2005</w:t>
      </w:r>
      <w:r w:rsidRPr="00DF2B0D">
        <w:rPr>
          <w:rFonts w:ascii="Times New Roman" w:hAnsi="Times New Roman" w:cs="Times New Roman"/>
          <w:sz w:val="24"/>
          <w:szCs w:val="24"/>
        </w:rPr>
        <w:t xml:space="preserve">, Lanzaro 2004, Piñeiro &amp; Yaffé 2004). </w:t>
      </w:r>
      <w:r w:rsidR="00AB780C" w:rsidRPr="00DF2B0D">
        <w:rPr>
          <w:rFonts w:ascii="Times New Roman" w:hAnsi="Times New Roman" w:cs="Times New Roman"/>
          <w:sz w:val="24"/>
          <w:szCs w:val="24"/>
        </w:rPr>
        <w:t>Igualmente, na medida em que essa mudan</w:t>
      </w:r>
      <w:r w:rsidR="00A63D7D" w:rsidRPr="00DF2B0D">
        <w:rPr>
          <w:rFonts w:ascii="Times New Roman" w:hAnsi="Times New Roman" w:cs="Times New Roman"/>
          <w:sz w:val="24"/>
          <w:szCs w:val="24"/>
        </w:rPr>
        <w:t>ç</w:t>
      </w:r>
      <w:r w:rsidR="00AB780C" w:rsidRPr="00DF2B0D">
        <w:rPr>
          <w:rFonts w:ascii="Times New Roman" w:hAnsi="Times New Roman" w:cs="Times New Roman"/>
          <w:sz w:val="24"/>
          <w:szCs w:val="24"/>
        </w:rPr>
        <w:t xml:space="preserve">a foi acontecendo, o mapa de frações internas do FA também foi se </w:t>
      </w:r>
      <w:r w:rsidR="00FA0C43" w:rsidRPr="00DF2B0D">
        <w:rPr>
          <w:rFonts w:ascii="Times New Roman" w:hAnsi="Times New Roman" w:cs="Times New Roman"/>
          <w:sz w:val="24"/>
          <w:szCs w:val="24"/>
        </w:rPr>
        <w:t>tornando complex</w:t>
      </w:r>
      <w:r w:rsidR="008D6E8E" w:rsidRPr="00DF2B0D">
        <w:rPr>
          <w:rFonts w:ascii="Times New Roman" w:hAnsi="Times New Roman" w:cs="Times New Roman"/>
          <w:sz w:val="24"/>
          <w:szCs w:val="24"/>
        </w:rPr>
        <w:t>o, produto de rachas,</w:t>
      </w:r>
      <w:r w:rsidR="00AB780C" w:rsidRPr="00DF2B0D">
        <w:rPr>
          <w:rFonts w:ascii="Times New Roman" w:hAnsi="Times New Roman" w:cs="Times New Roman"/>
          <w:sz w:val="24"/>
          <w:szCs w:val="24"/>
        </w:rPr>
        <w:t xml:space="preserve"> incorporações e alianças entre as frações existentes</w:t>
      </w:r>
      <w:r w:rsidR="00AB780C" w:rsidRPr="00DF2B0D">
        <w:rPr>
          <w:rStyle w:val="Refdenotaalpie"/>
          <w:rFonts w:ascii="Times New Roman" w:hAnsi="Times New Roman" w:cs="Times New Roman"/>
          <w:sz w:val="24"/>
          <w:szCs w:val="24"/>
        </w:rPr>
        <w:footnoteReference w:id="13"/>
      </w:r>
      <w:r w:rsidR="00D40148" w:rsidRPr="00DF2B0D">
        <w:rPr>
          <w:rFonts w:ascii="Times New Roman" w:hAnsi="Times New Roman" w:cs="Times New Roman"/>
          <w:sz w:val="24"/>
          <w:szCs w:val="24"/>
        </w:rPr>
        <w:t xml:space="preserve"> (Yaffé 2005</w:t>
      </w:r>
      <w:r w:rsidRPr="00DF2B0D">
        <w:rPr>
          <w:rFonts w:ascii="Times New Roman" w:hAnsi="Times New Roman" w:cs="Times New Roman"/>
          <w:sz w:val="24"/>
          <w:szCs w:val="24"/>
        </w:rPr>
        <w:t>: 104-105).</w:t>
      </w:r>
    </w:p>
    <w:p w14:paraId="2526EC61" w14:textId="535F6CA1" w:rsidR="00286394" w:rsidRPr="00DF2B0D" w:rsidRDefault="00286394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A estrutura organizativa atual do Fren</w:t>
      </w:r>
      <w:r w:rsidR="003E057B" w:rsidRPr="00DF2B0D">
        <w:rPr>
          <w:rFonts w:ascii="Times New Roman" w:hAnsi="Times New Roman" w:cs="Times New Roman"/>
          <w:sz w:val="24"/>
          <w:szCs w:val="24"/>
        </w:rPr>
        <w:t>te Amplio apresenta uma forma p</w:t>
      </w:r>
      <w:r w:rsidRPr="00DF2B0D">
        <w:rPr>
          <w:rFonts w:ascii="Times New Roman" w:hAnsi="Times New Roman" w:cs="Times New Roman"/>
          <w:sz w:val="24"/>
          <w:szCs w:val="24"/>
        </w:rPr>
        <w:t xml:space="preserve">iramidal. Na base está composta pelos Comités de Base e no </w:t>
      </w:r>
      <w:r w:rsidR="008D6E8E" w:rsidRPr="00DF2B0D">
        <w:rPr>
          <w:rFonts w:ascii="Times New Roman" w:hAnsi="Times New Roman" w:cs="Times New Roman"/>
          <w:sz w:val="24"/>
          <w:szCs w:val="24"/>
        </w:rPr>
        <w:t>nível</w:t>
      </w:r>
      <w:r w:rsidRPr="00DF2B0D">
        <w:rPr>
          <w:rFonts w:ascii="Times New Roman" w:hAnsi="Times New Roman" w:cs="Times New Roman"/>
          <w:sz w:val="24"/>
          <w:szCs w:val="24"/>
        </w:rPr>
        <w:t xml:space="preserve"> imediato superior as Coordinadoras zonais. No nível </w:t>
      </w:r>
      <w:r w:rsidR="008D6E8E" w:rsidRPr="00DF2B0D">
        <w:rPr>
          <w:rFonts w:ascii="Times New Roman" w:hAnsi="Times New Roman" w:cs="Times New Roman"/>
          <w:sz w:val="24"/>
          <w:szCs w:val="24"/>
        </w:rPr>
        <w:t>intermediário</w:t>
      </w:r>
      <w:r w:rsidRPr="00DF2B0D">
        <w:rPr>
          <w:rFonts w:ascii="Times New Roman" w:hAnsi="Times New Roman" w:cs="Times New Roman"/>
          <w:sz w:val="24"/>
          <w:szCs w:val="24"/>
        </w:rPr>
        <w:t xml:space="preserve"> encontram-se os </w:t>
      </w:r>
      <w:r w:rsidR="00A63D7D" w:rsidRPr="00DF2B0D">
        <w:rPr>
          <w:rFonts w:ascii="Times New Roman" w:hAnsi="Times New Roman" w:cs="Times New Roman"/>
          <w:sz w:val="24"/>
          <w:szCs w:val="24"/>
        </w:rPr>
        <w:t xml:space="preserve">órgãos </w:t>
      </w:r>
      <w:r w:rsidR="00F06747" w:rsidRPr="00DF2B0D">
        <w:rPr>
          <w:rFonts w:ascii="Times New Roman" w:hAnsi="Times New Roman" w:cs="Times New Roman"/>
          <w:sz w:val="24"/>
          <w:szCs w:val="24"/>
        </w:rPr>
        <w:t>de direção depart</w:t>
      </w:r>
      <w:r w:rsidRPr="00DF2B0D">
        <w:rPr>
          <w:rFonts w:ascii="Times New Roman" w:hAnsi="Times New Roman" w:cs="Times New Roman"/>
          <w:sz w:val="24"/>
          <w:szCs w:val="24"/>
        </w:rPr>
        <w:t>amental (</w:t>
      </w:r>
      <w:r w:rsidR="004E3567" w:rsidRPr="00DF2B0D">
        <w:rPr>
          <w:rFonts w:ascii="Times New Roman" w:hAnsi="Times New Roman" w:cs="Times New Roman"/>
          <w:sz w:val="24"/>
          <w:szCs w:val="24"/>
        </w:rPr>
        <w:t xml:space="preserve">Plenarios e Mesas </w:t>
      </w:r>
      <w:r w:rsidR="00A63D7D" w:rsidRPr="00DF2B0D">
        <w:rPr>
          <w:rFonts w:ascii="Times New Roman" w:hAnsi="Times New Roman" w:cs="Times New Roman"/>
          <w:sz w:val="24"/>
          <w:szCs w:val="24"/>
        </w:rPr>
        <w:t>d</w:t>
      </w:r>
      <w:r w:rsidR="004E3567" w:rsidRPr="00DF2B0D">
        <w:rPr>
          <w:rFonts w:ascii="Times New Roman" w:hAnsi="Times New Roman" w:cs="Times New Roman"/>
          <w:sz w:val="24"/>
          <w:szCs w:val="24"/>
        </w:rPr>
        <w:t>epartamentales ou Asambleas Extraordinarias). O Plenario Nacional constitui máxima autoridade permanente do Frente Amplio e junto com a Mesa Política e o Congreso Na</w:t>
      </w:r>
      <w:r w:rsidR="005D4958" w:rsidRPr="00DF2B0D">
        <w:rPr>
          <w:rFonts w:ascii="Times New Roman" w:hAnsi="Times New Roman" w:cs="Times New Roman"/>
          <w:sz w:val="24"/>
          <w:szCs w:val="24"/>
        </w:rPr>
        <w:t>ci</w:t>
      </w:r>
      <w:r w:rsidR="004E3567" w:rsidRPr="00DF2B0D">
        <w:rPr>
          <w:rFonts w:ascii="Times New Roman" w:hAnsi="Times New Roman" w:cs="Times New Roman"/>
          <w:sz w:val="24"/>
          <w:szCs w:val="24"/>
        </w:rPr>
        <w:t xml:space="preserve">onal constituem os </w:t>
      </w:r>
      <w:r w:rsidR="005D4958" w:rsidRPr="00DF2B0D">
        <w:rPr>
          <w:rFonts w:ascii="Times New Roman" w:hAnsi="Times New Roman" w:cs="Times New Roman"/>
          <w:sz w:val="24"/>
          <w:szCs w:val="24"/>
        </w:rPr>
        <w:t>ó</w:t>
      </w:r>
      <w:r w:rsidR="004E3567" w:rsidRPr="00DF2B0D">
        <w:rPr>
          <w:rFonts w:ascii="Times New Roman" w:hAnsi="Times New Roman" w:cs="Times New Roman"/>
          <w:sz w:val="24"/>
          <w:szCs w:val="24"/>
        </w:rPr>
        <w:t xml:space="preserve">rgãos de direção nacional do partido.  </w:t>
      </w:r>
    </w:p>
    <w:p w14:paraId="6147005B" w14:textId="4846855C" w:rsidR="0085639C" w:rsidRPr="00DF2B0D" w:rsidRDefault="00C869BF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O Plenario Nacional tem tido diversas modificaç</w:t>
      </w:r>
      <w:r w:rsidR="003E057B" w:rsidRPr="00DF2B0D">
        <w:rPr>
          <w:rFonts w:ascii="Times New Roman" w:hAnsi="Times New Roman" w:cs="Times New Roman"/>
          <w:sz w:val="24"/>
          <w:szCs w:val="24"/>
        </w:rPr>
        <w:t xml:space="preserve">ões (na integração, </w:t>
      </w:r>
      <w:r w:rsidR="005D4958" w:rsidRPr="00DF2B0D">
        <w:rPr>
          <w:rFonts w:ascii="Times New Roman" w:hAnsi="Times New Roman" w:cs="Times New Roman"/>
          <w:sz w:val="24"/>
          <w:szCs w:val="24"/>
        </w:rPr>
        <w:t xml:space="preserve">sobre as questões que podem ser tratadas e nas </w:t>
      </w:r>
      <w:r w:rsidR="003E057B" w:rsidRPr="00DF2B0D">
        <w:rPr>
          <w:rFonts w:ascii="Times New Roman" w:hAnsi="Times New Roman" w:cs="Times New Roman"/>
          <w:sz w:val="24"/>
          <w:szCs w:val="24"/>
        </w:rPr>
        <w:t>maiorias neces</w:t>
      </w:r>
      <w:r w:rsidR="005D4958" w:rsidRPr="00DF2B0D">
        <w:rPr>
          <w:rFonts w:ascii="Times New Roman" w:hAnsi="Times New Roman" w:cs="Times New Roman"/>
          <w:sz w:val="24"/>
          <w:szCs w:val="24"/>
        </w:rPr>
        <w:t>sá</w:t>
      </w:r>
      <w:r w:rsidR="003E057B" w:rsidRPr="00DF2B0D">
        <w:rPr>
          <w:rFonts w:ascii="Times New Roman" w:hAnsi="Times New Roman" w:cs="Times New Roman"/>
          <w:sz w:val="24"/>
          <w:szCs w:val="24"/>
        </w:rPr>
        <w:t xml:space="preserve">rias para </w:t>
      </w:r>
      <w:r w:rsidR="008D6E8E" w:rsidRPr="00DF2B0D">
        <w:rPr>
          <w:rFonts w:ascii="Times New Roman" w:hAnsi="Times New Roman" w:cs="Times New Roman"/>
          <w:sz w:val="24"/>
          <w:szCs w:val="24"/>
        </w:rPr>
        <w:t>a tomada de</w:t>
      </w:r>
      <w:r w:rsidRPr="00DF2B0D">
        <w:rPr>
          <w:rFonts w:ascii="Times New Roman" w:hAnsi="Times New Roman" w:cs="Times New Roman"/>
          <w:sz w:val="24"/>
          <w:szCs w:val="24"/>
        </w:rPr>
        <w:t xml:space="preserve"> deci</w:t>
      </w:r>
      <w:r w:rsidR="005D4958" w:rsidRPr="00DF2B0D">
        <w:rPr>
          <w:rFonts w:ascii="Times New Roman" w:hAnsi="Times New Roman" w:cs="Times New Roman"/>
          <w:sz w:val="24"/>
          <w:szCs w:val="24"/>
        </w:rPr>
        <w:t>s</w:t>
      </w:r>
      <w:r w:rsidRPr="00DF2B0D">
        <w:rPr>
          <w:rFonts w:ascii="Times New Roman" w:hAnsi="Times New Roman" w:cs="Times New Roman"/>
          <w:sz w:val="24"/>
          <w:szCs w:val="24"/>
        </w:rPr>
        <w:t xml:space="preserve">ões) nas reformas estatuarias feitas em 1986, 1996, 2006 e a </w:t>
      </w:r>
      <w:r w:rsidR="008D6E8E" w:rsidRPr="00DF2B0D">
        <w:rPr>
          <w:rFonts w:ascii="Times New Roman" w:hAnsi="Times New Roman" w:cs="Times New Roman"/>
          <w:sz w:val="24"/>
          <w:szCs w:val="24"/>
        </w:rPr>
        <w:t>última</w:t>
      </w:r>
      <w:r w:rsidRPr="00DF2B0D">
        <w:rPr>
          <w:rFonts w:ascii="Times New Roman" w:hAnsi="Times New Roman" w:cs="Times New Roman"/>
          <w:sz w:val="24"/>
          <w:szCs w:val="24"/>
        </w:rPr>
        <w:t xml:space="preserve"> em 2011</w:t>
      </w:r>
      <w:r w:rsidR="0085639C" w:rsidRPr="00DF2B0D">
        <w:rPr>
          <w:rFonts w:ascii="Times New Roman" w:hAnsi="Times New Roman" w:cs="Times New Roman"/>
          <w:sz w:val="24"/>
          <w:szCs w:val="24"/>
          <w:vertAlign w:val="superscript"/>
        </w:rPr>
        <w:footnoteReference w:id="14"/>
      </w:r>
      <w:r w:rsidR="0085639C" w:rsidRPr="00DF2B0D">
        <w:rPr>
          <w:rFonts w:ascii="Times New Roman" w:hAnsi="Times New Roman" w:cs="Times New Roman"/>
          <w:sz w:val="24"/>
          <w:szCs w:val="24"/>
        </w:rPr>
        <w:t>.</w:t>
      </w:r>
    </w:p>
    <w:p w14:paraId="7BE588F5" w14:textId="0031CF9C" w:rsidR="0085639C" w:rsidRPr="00DF2B0D" w:rsidRDefault="0085639C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lastRenderedPageBreak/>
        <w:t>Atualmente</w:t>
      </w:r>
      <w:r w:rsidR="00E800D0" w:rsidRPr="00DF2B0D">
        <w:rPr>
          <w:rFonts w:ascii="Times New Roman" w:hAnsi="Times New Roman" w:cs="Times New Roman"/>
          <w:sz w:val="24"/>
          <w:szCs w:val="24"/>
        </w:rPr>
        <w:t xml:space="preserve"> o </w:t>
      </w:r>
      <w:r w:rsidRPr="00DF2B0D">
        <w:rPr>
          <w:rFonts w:ascii="Times New Roman" w:hAnsi="Times New Roman" w:cs="Times New Roman"/>
          <w:sz w:val="24"/>
          <w:szCs w:val="24"/>
        </w:rPr>
        <w:t xml:space="preserve">Plenario Nacional </w:t>
      </w:r>
      <w:r w:rsidR="00CF68EF" w:rsidRPr="00DF2B0D">
        <w:rPr>
          <w:rFonts w:ascii="Times New Roman" w:hAnsi="Times New Roman" w:cs="Times New Roman"/>
          <w:sz w:val="24"/>
          <w:szCs w:val="24"/>
        </w:rPr>
        <w:t xml:space="preserve">está integrado por </w:t>
      </w:r>
      <w:r w:rsidR="003E057B" w:rsidRPr="00DF2B0D">
        <w:rPr>
          <w:rFonts w:ascii="Times New Roman" w:hAnsi="Times New Roman" w:cs="Times New Roman"/>
          <w:sz w:val="24"/>
          <w:szCs w:val="24"/>
        </w:rPr>
        <w:t>um total de</w:t>
      </w:r>
      <w:r w:rsidR="00AF177E" w:rsidRPr="00DF2B0D">
        <w:rPr>
          <w:rFonts w:ascii="Times New Roman" w:hAnsi="Times New Roman" w:cs="Times New Roman"/>
          <w:sz w:val="24"/>
          <w:szCs w:val="24"/>
        </w:rPr>
        <w:t xml:space="preserve"> 178 membros</w:t>
      </w:r>
      <w:r w:rsidR="003E057B" w:rsidRPr="00DF2B0D">
        <w:rPr>
          <w:rFonts w:ascii="Times New Roman" w:hAnsi="Times New Roman" w:cs="Times New Roman"/>
          <w:sz w:val="24"/>
          <w:szCs w:val="24"/>
        </w:rPr>
        <w:t>: 85 deles pelas bas</w:t>
      </w:r>
      <w:r w:rsidR="00E800D0" w:rsidRPr="00DF2B0D">
        <w:rPr>
          <w:rFonts w:ascii="Times New Roman" w:hAnsi="Times New Roman" w:cs="Times New Roman"/>
          <w:sz w:val="24"/>
          <w:szCs w:val="24"/>
        </w:rPr>
        <w:t>es militantes</w:t>
      </w:r>
      <w:r w:rsidR="003E057B" w:rsidRPr="00DF2B0D">
        <w:rPr>
          <w:rFonts w:ascii="Times New Roman" w:hAnsi="Times New Roman" w:cs="Times New Roman"/>
          <w:sz w:val="24"/>
          <w:szCs w:val="24"/>
        </w:rPr>
        <w:t xml:space="preserve">, 85 pelos setores </w:t>
      </w:r>
      <w:r w:rsidR="008D6E8E" w:rsidRPr="00DF2B0D">
        <w:rPr>
          <w:rFonts w:ascii="Times New Roman" w:hAnsi="Times New Roman" w:cs="Times New Roman"/>
          <w:sz w:val="24"/>
          <w:szCs w:val="24"/>
        </w:rPr>
        <w:t>políticos</w:t>
      </w:r>
      <w:r w:rsidR="003E057B" w:rsidRPr="00DF2B0D">
        <w:rPr>
          <w:rFonts w:ascii="Times New Roman" w:hAnsi="Times New Roman" w:cs="Times New Roman"/>
          <w:sz w:val="24"/>
          <w:szCs w:val="24"/>
        </w:rPr>
        <w:t xml:space="preserve"> que integram o partido</w:t>
      </w:r>
      <w:r w:rsidR="00E800D0" w:rsidRPr="00DF2B0D">
        <w:rPr>
          <w:rFonts w:ascii="Times New Roman" w:hAnsi="Times New Roman" w:cs="Times New Roman"/>
          <w:sz w:val="24"/>
          <w:szCs w:val="24"/>
          <w:vertAlign w:val="superscript"/>
        </w:rPr>
        <w:footnoteReference w:id="15"/>
      </w:r>
      <w:r w:rsidR="003E057B" w:rsidRPr="00DF2B0D">
        <w:rPr>
          <w:rFonts w:ascii="Times New Roman" w:hAnsi="Times New Roman" w:cs="Times New Roman"/>
          <w:sz w:val="24"/>
          <w:szCs w:val="24"/>
        </w:rPr>
        <w:t xml:space="preserve">, Presidente e </w:t>
      </w:r>
      <w:r w:rsidR="008D6E8E" w:rsidRPr="00DF2B0D">
        <w:rPr>
          <w:rFonts w:ascii="Times New Roman" w:hAnsi="Times New Roman" w:cs="Times New Roman"/>
          <w:sz w:val="24"/>
          <w:szCs w:val="24"/>
        </w:rPr>
        <w:t>Vice presidente</w:t>
      </w:r>
      <w:r w:rsidR="003E057B" w:rsidRPr="00DF2B0D">
        <w:rPr>
          <w:rFonts w:ascii="Times New Roman" w:hAnsi="Times New Roman" w:cs="Times New Roman"/>
          <w:sz w:val="24"/>
          <w:szCs w:val="24"/>
        </w:rPr>
        <w:t xml:space="preserve"> do partido, </w:t>
      </w:r>
      <w:r w:rsidR="00E800D0" w:rsidRPr="00DF2B0D">
        <w:rPr>
          <w:rFonts w:ascii="Times New Roman" w:hAnsi="Times New Roman" w:cs="Times New Roman"/>
          <w:sz w:val="24"/>
          <w:szCs w:val="24"/>
        </w:rPr>
        <w:t xml:space="preserve">e </w:t>
      </w:r>
      <w:r w:rsidR="003E057B" w:rsidRPr="00DF2B0D">
        <w:rPr>
          <w:rFonts w:ascii="Times New Roman" w:hAnsi="Times New Roman" w:cs="Times New Roman"/>
          <w:sz w:val="24"/>
          <w:szCs w:val="24"/>
        </w:rPr>
        <w:t>até 6 figuras de relevância do partido designadas pelo Plenario</w:t>
      </w:r>
      <w:r w:rsidR="00E800D0" w:rsidRPr="00DF2B0D">
        <w:rPr>
          <w:rFonts w:ascii="Times New Roman" w:hAnsi="Times New Roman" w:cs="Times New Roman"/>
          <w:sz w:val="24"/>
          <w:szCs w:val="24"/>
        </w:rPr>
        <w:t xml:space="preserve"> Nacional</w:t>
      </w:r>
      <w:r w:rsidR="003E057B" w:rsidRPr="00DF2B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C42068" w14:textId="22C9CBA5" w:rsidR="00984F78" w:rsidRPr="00DF2B0D" w:rsidRDefault="003E6F7D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 xml:space="preserve">A partir da reforma </w:t>
      </w:r>
      <w:r w:rsidR="008D6E8E" w:rsidRPr="00DF2B0D">
        <w:rPr>
          <w:rFonts w:ascii="Times New Roman" w:hAnsi="Times New Roman" w:cs="Times New Roman"/>
          <w:sz w:val="24"/>
          <w:szCs w:val="24"/>
        </w:rPr>
        <w:t>estatutária</w:t>
      </w:r>
      <w:r w:rsidRPr="00DF2B0D">
        <w:rPr>
          <w:rFonts w:ascii="Times New Roman" w:hAnsi="Times New Roman" w:cs="Times New Roman"/>
          <w:sz w:val="24"/>
          <w:szCs w:val="24"/>
        </w:rPr>
        <w:t xml:space="preserve"> d</w:t>
      </w:r>
      <w:r w:rsidR="009C66CA" w:rsidRPr="00DF2B0D">
        <w:rPr>
          <w:rFonts w:ascii="Times New Roman" w:hAnsi="Times New Roman" w:cs="Times New Roman"/>
          <w:sz w:val="24"/>
          <w:szCs w:val="24"/>
        </w:rPr>
        <w:t>e 1993 o FA deixou de ter uma</w:t>
      </w:r>
      <w:r w:rsidRPr="00DF2B0D">
        <w:rPr>
          <w:rFonts w:ascii="Times New Roman" w:hAnsi="Times New Roman" w:cs="Times New Roman"/>
          <w:sz w:val="24"/>
          <w:szCs w:val="24"/>
        </w:rPr>
        <w:t xml:space="preserve"> integração fixa dos </w:t>
      </w:r>
      <w:r w:rsidR="00541CB0" w:rsidRPr="00DF2B0D">
        <w:rPr>
          <w:rFonts w:ascii="Times New Roman" w:hAnsi="Times New Roman" w:cs="Times New Roman"/>
          <w:sz w:val="24"/>
          <w:szCs w:val="24"/>
        </w:rPr>
        <w:t>se</w:t>
      </w:r>
      <w:r w:rsidRPr="00DF2B0D">
        <w:rPr>
          <w:rFonts w:ascii="Times New Roman" w:hAnsi="Times New Roman" w:cs="Times New Roman"/>
          <w:sz w:val="24"/>
          <w:szCs w:val="24"/>
        </w:rPr>
        <w:t xml:space="preserve">tores políticos (estabelecida nos </w:t>
      </w:r>
      <w:r w:rsidR="008D6E8E" w:rsidRPr="00DF2B0D">
        <w:rPr>
          <w:rFonts w:ascii="Times New Roman" w:hAnsi="Times New Roman" w:cs="Times New Roman"/>
          <w:sz w:val="24"/>
          <w:szCs w:val="24"/>
        </w:rPr>
        <w:t>próprios</w:t>
      </w:r>
      <w:r w:rsidRPr="00DF2B0D">
        <w:rPr>
          <w:rFonts w:ascii="Times New Roman" w:hAnsi="Times New Roman" w:cs="Times New Roman"/>
          <w:sz w:val="24"/>
          <w:szCs w:val="24"/>
        </w:rPr>
        <w:t xml:space="preserve"> estatutos) e estabeleceu um regime de Eleições Internas de </w:t>
      </w:r>
      <w:r w:rsidR="00AB21AF" w:rsidRPr="00DF2B0D">
        <w:rPr>
          <w:rFonts w:ascii="Times New Roman" w:hAnsi="Times New Roman" w:cs="Times New Roman"/>
          <w:sz w:val="24"/>
          <w:szCs w:val="24"/>
        </w:rPr>
        <w:t>filhados</w:t>
      </w:r>
      <w:r w:rsidR="00AB21AF" w:rsidRPr="00DF2B0D">
        <w:rPr>
          <w:rFonts w:ascii="Times New Roman" w:hAnsi="Times New Roman" w:cs="Times New Roman"/>
          <w:sz w:val="24"/>
          <w:szCs w:val="24"/>
          <w:vertAlign w:val="superscript"/>
        </w:rPr>
        <w:footnoteReference w:id="16"/>
      </w:r>
      <w:r w:rsidR="00AB21AF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8D6E8E" w:rsidRPr="00DF2B0D">
        <w:rPr>
          <w:rFonts w:ascii="Times New Roman" w:hAnsi="Times New Roman" w:cs="Times New Roman"/>
          <w:sz w:val="24"/>
          <w:szCs w:val="24"/>
        </w:rPr>
        <w:t xml:space="preserve">para determinar </w:t>
      </w:r>
      <w:r w:rsidRPr="00DF2B0D">
        <w:rPr>
          <w:rFonts w:ascii="Times New Roman" w:hAnsi="Times New Roman" w:cs="Times New Roman"/>
          <w:sz w:val="24"/>
          <w:szCs w:val="24"/>
        </w:rPr>
        <w:t xml:space="preserve">a </w:t>
      </w:r>
      <w:r w:rsidR="000A665A" w:rsidRPr="00DF2B0D">
        <w:rPr>
          <w:rFonts w:ascii="Times New Roman" w:hAnsi="Times New Roman" w:cs="Times New Roman"/>
          <w:sz w:val="24"/>
          <w:szCs w:val="24"/>
        </w:rPr>
        <w:t>representação</w:t>
      </w:r>
      <w:r w:rsidRPr="00DF2B0D">
        <w:rPr>
          <w:rFonts w:ascii="Times New Roman" w:hAnsi="Times New Roman" w:cs="Times New Roman"/>
          <w:sz w:val="24"/>
          <w:szCs w:val="24"/>
        </w:rPr>
        <w:t xml:space="preserve"> de cada fração e </w:t>
      </w:r>
      <w:r w:rsidR="001E359D" w:rsidRPr="00DF2B0D">
        <w:rPr>
          <w:rFonts w:ascii="Times New Roman" w:hAnsi="Times New Roman" w:cs="Times New Roman"/>
          <w:sz w:val="24"/>
          <w:szCs w:val="24"/>
        </w:rPr>
        <w:t xml:space="preserve">a </w:t>
      </w:r>
      <w:r w:rsidR="00AB21AF" w:rsidRPr="00DF2B0D">
        <w:rPr>
          <w:rFonts w:ascii="Times New Roman" w:hAnsi="Times New Roman" w:cs="Times New Roman"/>
          <w:sz w:val="24"/>
          <w:szCs w:val="24"/>
        </w:rPr>
        <w:t>representação</w:t>
      </w:r>
      <w:r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AB21AF" w:rsidRPr="00DF2B0D">
        <w:rPr>
          <w:rFonts w:ascii="Times New Roman" w:hAnsi="Times New Roman" w:cs="Times New Roman"/>
          <w:sz w:val="24"/>
          <w:szCs w:val="24"/>
        </w:rPr>
        <w:t>d</w:t>
      </w:r>
      <w:r w:rsidRPr="00DF2B0D">
        <w:rPr>
          <w:rFonts w:ascii="Times New Roman" w:hAnsi="Times New Roman" w:cs="Times New Roman"/>
          <w:sz w:val="24"/>
          <w:szCs w:val="24"/>
        </w:rPr>
        <w:t xml:space="preserve">as bases </w:t>
      </w:r>
      <w:r w:rsidR="00AB21AF" w:rsidRPr="00DF2B0D">
        <w:rPr>
          <w:rFonts w:ascii="Times New Roman" w:hAnsi="Times New Roman" w:cs="Times New Roman"/>
          <w:sz w:val="24"/>
          <w:szCs w:val="24"/>
        </w:rPr>
        <w:t xml:space="preserve">militantes </w:t>
      </w:r>
      <w:r w:rsidRPr="00DF2B0D">
        <w:rPr>
          <w:rFonts w:ascii="Times New Roman" w:hAnsi="Times New Roman" w:cs="Times New Roman"/>
          <w:sz w:val="24"/>
          <w:szCs w:val="24"/>
        </w:rPr>
        <w:t>no Plenario Nacional</w:t>
      </w:r>
      <w:r w:rsidR="00AB21AF" w:rsidRPr="00DF2B0D">
        <w:rPr>
          <w:rFonts w:ascii="Times New Roman" w:hAnsi="Times New Roman" w:cs="Times New Roman"/>
          <w:sz w:val="24"/>
          <w:szCs w:val="24"/>
        </w:rPr>
        <w:t xml:space="preserve"> e</w:t>
      </w:r>
      <w:r w:rsidRPr="00DF2B0D">
        <w:rPr>
          <w:rFonts w:ascii="Times New Roman" w:hAnsi="Times New Roman" w:cs="Times New Roman"/>
          <w:sz w:val="24"/>
          <w:szCs w:val="24"/>
        </w:rPr>
        <w:t xml:space="preserve"> na Mesa Política. Essas </w:t>
      </w:r>
      <w:r w:rsidR="000A665A" w:rsidRPr="00DF2B0D">
        <w:rPr>
          <w:rFonts w:ascii="Times New Roman" w:hAnsi="Times New Roman" w:cs="Times New Roman"/>
          <w:sz w:val="24"/>
          <w:szCs w:val="24"/>
        </w:rPr>
        <w:t>eleições</w:t>
      </w:r>
      <w:r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9C66CA" w:rsidRPr="00DF2B0D">
        <w:rPr>
          <w:rFonts w:ascii="Times New Roman" w:hAnsi="Times New Roman" w:cs="Times New Roman"/>
          <w:sz w:val="24"/>
          <w:szCs w:val="24"/>
        </w:rPr>
        <w:t>têm sido feitas em</w:t>
      </w:r>
      <w:r w:rsidRPr="00DF2B0D">
        <w:rPr>
          <w:rFonts w:ascii="Times New Roman" w:hAnsi="Times New Roman" w:cs="Times New Roman"/>
          <w:sz w:val="24"/>
          <w:szCs w:val="24"/>
        </w:rPr>
        <w:t xml:space="preserve"> 1997, 2002, 2006 e </w:t>
      </w:r>
      <w:r w:rsidR="00AB21AF" w:rsidRPr="00DF2B0D">
        <w:rPr>
          <w:rFonts w:ascii="Times New Roman" w:hAnsi="Times New Roman" w:cs="Times New Roman"/>
          <w:sz w:val="24"/>
          <w:szCs w:val="24"/>
        </w:rPr>
        <w:t>por fim</w:t>
      </w:r>
      <w:r w:rsidR="009C66CA" w:rsidRPr="00DF2B0D">
        <w:rPr>
          <w:rFonts w:ascii="Times New Roman" w:hAnsi="Times New Roman" w:cs="Times New Roman"/>
          <w:sz w:val="24"/>
          <w:szCs w:val="24"/>
        </w:rPr>
        <w:t xml:space="preserve"> anali</w:t>
      </w:r>
      <w:r w:rsidR="00AB21AF" w:rsidRPr="00DF2B0D">
        <w:rPr>
          <w:rFonts w:ascii="Times New Roman" w:hAnsi="Times New Roman" w:cs="Times New Roman"/>
          <w:sz w:val="24"/>
          <w:szCs w:val="24"/>
        </w:rPr>
        <w:t>s</w:t>
      </w:r>
      <w:r w:rsidR="009C66CA" w:rsidRPr="00DF2B0D">
        <w:rPr>
          <w:rFonts w:ascii="Times New Roman" w:hAnsi="Times New Roman" w:cs="Times New Roman"/>
          <w:sz w:val="24"/>
          <w:szCs w:val="24"/>
        </w:rPr>
        <w:t>ad</w:t>
      </w:r>
      <w:r w:rsidR="00AB21AF" w:rsidRPr="00DF2B0D">
        <w:rPr>
          <w:rFonts w:ascii="Times New Roman" w:hAnsi="Times New Roman" w:cs="Times New Roman"/>
          <w:sz w:val="24"/>
          <w:szCs w:val="24"/>
        </w:rPr>
        <w:t>o</w:t>
      </w:r>
      <w:r w:rsidR="009C66CA" w:rsidRPr="00DF2B0D">
        <w:rPr>
          <w:rFonts w:ascii="Times New Roman" w:hAnsi="Times New Roman" w:cs="Times New Roman"/>
          <w:sz w:val="24"/>
          <w:szCs w:val="24"/>
        </w:rPr>
        <w:t xml:space="preserve"> neste trabalho, </w:t>
      </w:r>
      <w:r w:rsidRPr="00DF2B0D">
        <w:rPr>
          <w:rFonts w:ascii="Times New Roman" w:hAnsi="Times New Roman" w:cs="Times New Roman"/>
          <w:sz w:val="24"/>
          <w:szCs w:val="24"/>
        </w:rPr>
        <w:t>em 2012.</w:t>
      </w:r>
    </w:p>
    <w:p w14:paraId="57CFAC9B" w14:textId="2E6A2DBB" w:rsidR="00632FC3" w:rsidRPr="00DF2B0D" w:rsidRDefault="00EC65BC" w:rsidP="00E02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B0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F020A" w:rsidRPr="00DF2B0D">
        <w:rPr>
          <w:rFonts w:ascii="Times New Roman" w:hAnsi="Times New Roman" w:cs="Times New Roman"/>
          <w:b/>
          <w:sz w:val="24"/>
          <w:szCs w:val="24"/>
        </w:rPr>
        <w:t>Caraterísticas do</w:t>
      </w:r>
      <w:r w:rsidR="00632FC3" w:rsidRPr="00DF2B0D">
        <w:rPr>
          <w:rFonts w:ascii="Times New Roman" w:hAnsi="Times New Roman" w:cs="Times New Roman"/>
          <w:b/>
          <w:sz w:val="24"/>
          <w:szCs w:val="24"/>
        </w:rPr>
        <w:t xml:space="preserve"> sistema eleitoral do Frente Amplio</w:t>
      </w:r>
    </w:p>
    <w:p w14:paraId="551DACC5" w14:textId="6A5A9133" w:rsidR="00632FC3" w:rsidRPr="00DF2B0D" w:rsidRDefault="00632FC3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 xml:space="preserve">As principais </w:t>
      </w:r>
      <w:r w:rsidR="000A665A" w:rsidRPr="00DF2B0D">
        <w:rPr>
          <w:rFonts w:ascii="Times New Roman" w:hAnsi="Times New Roman" w:cs="Times New Roman"/>
          <w:sz w:val="24"/>
          <w:szCs w:val="24"/>
        </w:rPr>
        <w:t>caraterísticas</w:t>
      </w:r>
      <w:r w:rsidRPr="00DF2B0D">
        <w:rPr>
          <w:rFonts w:ascii="Times New Roman" w:hAnsi="Times New Roman" w:cs="Times New Roman"/>
          <w:sz w:val="24"/>
          <w:szCs w:val="24"/>
        </w:rPr>
        <w:t xml:space="preserve"> do sistema eleitoral interno do FA são definidas pelos </w:t>
      </w:r>
      <w:r w:rsidR="000A665A" w:rsidRPr="00DF2B0D">
        <w:rPr>
          <w:rFonts w:ascii="Times New Roman" w:hAnsi="Times New Roman" w:cs="Times New Roman"/>
          <w:sz w:val="24"/>
          <w:szCs w:val="24"/>
        </w:rPr>
        <w:t>artículos</w:t>
      </w:r>
      <w:r w:rsidRPr="00DF2B0D">
        <w:rPr>
          <w:rFonts w:ascii="Times New Roman" w:hAnsi="Times New Roman" w:cs="Times New Roman"/>
          <w:sz w:val="24"/>
          <w:szCs w:val="24"/>
        </w:rPr>
        <w:t xml:space="preserve"> 75-77 e Anexos </w:t>
      </w:r>
      <w:r w:rsidR="000636B2" w:rsidRPr="00DF2B0D">
        <w:rPr>
          <w:rFonts w:ascii="Times New Roman" w:hAnsi="Times New Roman" w:cs="Times New Roman"/>
          <w:sz w:val="24"/>
          <w:szCs w:val="24"/>
        </w:rPr>
        <w:t>1 e 2 dos seus Estatutos, assim</w:t>
      </w:r>
      <w:r w:rsidRPr="00DF2B0D">
        <w:rPr>
          <w:rFonts w:ascii="Times New Roman" w:hAnsi="Times New Roman" w:cs="Times New Roman"/>
          <w:sz w:val="24"/>
          <w:szCs w:val="24"/>
        </w:rPr>
        <w:t xml:space="preserve"> como nos regulamentos aprovados pelo Plenario Nacional Para cada eleição. Em março de 2012 foi divulgado o </w:t>
      </w:r>
      <w:r w:rsidR="000A665A" w:rsidRPr="00DF2B0D">
        <w:rPr>
          <w:rFonts w:ascii="Times New Roman" w:hAnsi="Times New Roman" w:cs="Times New Roman"/>
          <w:sz w:val="24"/>
          <w:szCs w:val="24"/>
        </w:rPr>
        <w:t>regulamento</w:t>
      </w:r>
      <w:r w:rsidRPr="00DF2B0D">
        <w:rPr>
          <w:rFonts w:ascii="Times New Roman" w:hAnsi="Times New Roman" w:cs="Times New Roman"/>
          <w:sz w:val="24"/>
          <w:szCs w:val="24"/>
        </w:rPr>
        <w:t xml:space="preserve"> para a </w:t>
      </w:r>
      <w:r w:rsidR="000A665A" w:rsidRPr="00DF2B0D">
        <w:rPr>
          <w:rFonts w:ascii="Times New Roman" w:hAnsi="Times New Roman" w:cs="Times New Roman"/>
          <w:sz w:val="24"/>
          <w:szCs w:val="24"/>
        </w:rPr>
        <w:t>eleição</w:t>
      </w:r>
      <w:r w:rsidRPr="00DF2B0D">
        <w:rPr>
          <w:rFonts w:ascii="Times New Roman" w:hAnsi="Times New Roman" w:cs="Times New Roman"/>
          <w:sz w:val="24"/>
          <w:szCs w:val="24"/>
        </w:rPr>
        <w:t xml:space="preserve"> interna do 27 de maio de 2012. </w:t>
      </w:r>
    </w:p>
    <w:p w14:paraId="6E79E212" w14:textId="77A08B7A" w:rsidR="00632FC3" w:rsidRPr="00DF2B0D" w:rsidRDefault="00632FC3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 xml:space="preserve">O sistema eleitoral do FA é um tipo de sistema segmentado (ou misto). Estes sistemas contam com dois tipos de votos: um para escolher um candidato individual numa circunscrição </w:t>
      </w:r>
      <w:r w:rsidR="000A665A" w:rsidRPr="00DF2B0D">
        <w:rPr>
          <w:rFonts w:ascii="Times New Roman" w:hAnsi="Times New Roman" w:cs="Times New Roman"/>
          <w:sz w:val="24"/>
          <w:szCs w:val="24"/>
        </w:rPr>
        <w:t>uni nominal</w:t>
      </w:r>
      <w:r w:rsidRPr="00DF2B0D">
        <w:rPr>
          <w:rFonts w:ascii="Times New Roman" w:hAnsi="Times New Roman" w:cs="Times New Roman"/>
          <w:sz w:val="24"/>
          <w:szCs w:val="24"/>
        </w:rPr>
        <w:t xml:space="preserve"> e outro para uma lista de partido em uma </w:t>
      </w:r>
      <w:r w:rsidR="000A665A" w:rsidRPr="00DF2B0D">
        <w:rPr>
          <w:rFonts w:ascii="Times New Roman" w:hAnsi="Times New Roman" w:cs="Times New Roman"/>
          <w:sz w:val="24"/>
          <w:szCs w:val="24"/>
        </w:rPr>
        <w:t>circunscrição</w:t>
      </w:r>
      <w:r w:rsidRPr="00DF2B0D">
        <w:rPr>
          <w:rFonts w:ascii="Times New Roman" w:hAnsi="Times New Roman" w:cs="Times New Roman"/>
          <w:sz w:val="24"/>
          <w:szCs w:val="24"/>
        </w:rPr>
        <w:t xml:space="preserve"> prlurinominal. Diferente dos sistemas de representação proporcional personalizada, não existe </w:t>
      </w:r>
      <w:r w:rsidR="000A665A" w:rsidRPr="00DF2B0D">
        <w:rPr>
          <w:rFonts w:ascii="Times New Roman" w:hAnsi="Times New Roman" w:cs="Times New Roman"/>
          <w:sz w:val="24"/>
          <w:szCs w:val="24"/>
        </w:rPr>
        <w:t>nenhum</w:t>
      </w:r>
      <w:r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0A665A" w:rsidRPr="00DF2B0D">
        <w:rPr>
          <w:rFonts w:ascii="Times New Roman" w:hAnsi="Times New Roman" w:cs="Times New Roman"/>
          <w:sz w:val="24"/>
          <w:szCs w:val="24"/>
        </w:rPr>
        <w:t>vínculo</w:t>
      </w:r>
      <w:r w:rsidRPr="00DF2B0D">
        <w:rPr>
          <w:rFonts w:ascii="Times New Roman" w:hAnsi="Times New Roman" w:cs="Times New Roman"/>
          <w:sz w:val="24"/>
          <w:szCs w:val="24"/>
        </w:rPr>
        <w:t xml:space="preserve"> entre ambas partes do sistema que </w:t>
      </w:r>
      <w:r w:rsidR="000A665A" w:rsidRPr="00DF2B0D">
        <w:rPr>
          <w:rFonts w:ascii="Times New Roman" w:hAnsi="Times New Roman" w:cs="Times New Roman"/>
          <w:sz w:val="24"/>
          <w:szCs w:val="24"/>
        </w:rPr>
        <w:t>garanta</w:t>
      </w:r>
      <w:r w:rsidRPr="00DF2B0D">
        <w:rPr>
          <w:rFonts w:ascii="Times New Roman" w:hAnsi="Times New Roman" w:cs="Times New Roman"/>
          <w:sz w:val="24"/>
          <w:szCs w:val="24"/>
        </w:rPr>
        <w:t xml:space="preserve"> um resultado geral </w:t>
      </w:r>
      <w:r w:rsidR="000A665A" w:rsidRPr="00DF2B0D">
        <w:rPr>
          <w:rFonts w:ascii="Times New Roman" w:hAnsi="Times New Roman" w:cs="Times New Roman"/>
          <w:sz w:val="24"/>
          <w:szCs w:val="24"/>
        </w:rPr>
        <w:t>adequadamente</w:t>
      </w:r>
      <w:r w:rsidRPr="00DF2B0D">
        <w:rPr>
          <w:rFonts w:ascii="Times New Roman" w:hAnsi="Times New Roman" w:cs="Times New Roman"/>
          <w:sz w:val="24"/>
          <w:szCs w:val="24"/>
        </w:rPr>
        <w:t xml:space="preserve"> proporcional </w:t>
      </w:r>
      <w:r w:rsidRPr="00DF2B0D">
        <w:rPr>
          <w:rFonts w:ascii="Times New Roman" w:hAnsi="Times New Roman" w:cs="Times New Roman"/>
          <w:sz w:val="24"/>
          <w:szCs w:val="24"/>
        </w:rPr>
        <w:fldChar w:fldCharType="begin"/>
      </w:r>
      <w:r w:rsidRPr="00DF2B0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&lt;EndNote&gt;&lt;Cite&gt;&lt;Author&gt;Payne&lt;/Author&gt;&lt;Year&gt;2003&lt;/Year&gt;&lt;RecNum&gt;150&lt;/RecNum&gt;&lt;record&gt;&lt;rec-number&gt;150&lt;/rec-number&gt;&lt;foreign-keys&gt;&lt;key app="EN" db-id="xrsfeezxl50tadep05ipfseuavadfrz5z0dv"&gt;150&lt;/key&gt;&lt;/foreign-keys&gt;&lt;ref-type name="Book"&gt;6&lt;/ref-type&gt;&lt;contributors&gt;&lt;authors&gt;&lt;author&gt;Payne, J. Mark&lt;/author&gt;&lt;author&gt;Zovatto, Daniel&lt;/author&gt;&lt;author&gt;Carrillo, Fernando&lt;/author&gt;&lt;author&gt;Allamand, Andrés&lt;/author&gt;&lt;/authors&gt;&lt;/contributors&gt;&lt;titles&gt;&lt;title&gt;La política importa. Democracia y desarrollo en América Latina&lt;/title&gt;&lt;/titles&gt;&lt;dates&gt;&lt;year&gt;2003&lt;/year&gt;&lt;/dates&gt;&lt;pub-location&gt;Washington, D.C.&lt;/pub-location&gt;&lt;publisher&gt;Banco Interamericano de Desarrollo, Instituto Internacional para la Democracia y la Asistencia Electoral&lt;/publisher&gt;&lt;urls&gt;&lt;/urls&gt;&lt;/record&gt;&lt;/Cite&gt;&lt;/EndNote&gt;</w:instrText>
      </w:r>
      <w:r w:rsidRPr="00DF2B0D">
        <w:rPr>
          <w:rFonts w:ascii="Times New Roman" w:hAnsi="Times New Roman" w:cs="Times New Roman"/>
          <w:sz w:val="24"/>
          <w:szCs w:val="24"/>
        </w:rPr>
        <w:fldChar w:fldCharType="separate"/>
      </w:r>
      <w:r w:rsidRPr="00DF2B0D">
        <w:rPr>
          <w:rFonts w:ascii="Times New Roman" w:hAnsi="Times New Roman" w:cs="Times New Roman"/>
          <w:sz w:val="24"/>
          <w:szCs w:val="24"/>
        </w:rPr>
        <w:t>(Payne</w:t>
      </w:r>
      <w:r w:rsidRPr="00DF2B0D">
        <w:rPr>
          <w:rFonts w:ascii="Times New Roman" w:hAnsi="Times New Roman" w:cs="Times New Roman"/>
          <w:i/>
          <w:sz w:val="24"/>
          <w:szCs w:val="24"/>
        </w:rPr>
        <w:t>, et al.</w:t>
      </w:r>
      <w:r w:rsidRPr="00DF2B0D">
        <w:rPr>
          <w:rFonts w:ascii="Times New Roman" w:hAnsi="Times New Roman" w:cs="Times New Roman"/>
          <w:sz w:val="24"/>
          <w:szCs w:val="24"/>
        </w:rPr>
        <w:t xml:space="preserve"> 2003: 103)</w:t>
      </w:r>
      <w:r w:rsidRPr="00DF2B0D">
        <w:rPr>
          <w:rFonts w:ascii="Times New Roman" w:hAnsi="Times New Roman" w:cs="Times New Roman"/>
          <w:sz w:val="24"/>
          <w:szCs w:val="24"/>
        </w:rPr>
        <w:fldChar w:fldCharType="end"/>
      </w:r>
      <w:r w:rsidRPr="00DF2B0D">
        <w:rPr>
          <w:rFonts w:ascii="Times New Roman" w:hAnsi="Times New Roman" w:cs="Times New Roman"/>
          <w:sz w:val="24"/>
          <w:szCs w:val="24"/>
        </w:rPr>
        <w:t>. As principais características do sistema eleitoral são:</w:t>
      </w:r>
    </w:p>
    <w:p w14:paraId="54E2CAF1" w14:textId="581B78E5" w:rsidR="00632FC3" w:rsidRPr="00DF2B0D" w:rsidRDefault="00632FC3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b/>
          <w:sz w:val="24"/>
          <w:szCs w:val="24"/>
        </w:rPr>
        <w:t xml:space="preserve">Eleições simultâneas. </w:t>
      </w:r>
      <w:r w:rsidRPr="00DF2B0D">
        <w:rPr>
          <w:rFonts w:ascii="Times New Roman" w:hAnsi="Times New Roman" w:cs="Times New Roman"/>
          <w:sz w:val="24"/>
          <w:szCs w:val="24"/>
        </w:rPr>
        <w:t xml:space="preserve">No mesmo ato eleitoral </w:t>
      </w:r>
      <w:r w:rsidR="00CA5C72" w:rsidRPr="00DF2B0D">
        <w:rPr>
          <w:rFonts w:ascii="Times New Roman" w:hAnsi="Times New Roman" w:cs="Times New Roman"/>
          <w:sz w:val="24"/>
          <w:szCs w:val="24"/>
        </w:rPr>
        <w:t>são escolhidos</w:t>
      </w:r>
      <w:r w:rsidRPr="00DF2B0D">
        <w:rPr>
          <w:rFonts w:ascii="Times New Roman" w:hAnsi="Times New Roman" w:cs="Times New Roman"/>
          <w:sz w:val="24"/>
          <w:szCs w:val="24"/>
        </w:rPr>
        <w:t xml:space="preserve"> os representantes das frações e os delegados de base das Coordinadoras de Montevideo e Departamentales do interior para integrar o Plenario Nacional. Também no mesmo ato eleitoral escolhem-se os representantes das frações e delegados de base para cada Plenario Departamental. </w:t>
      </w:r>
    </w:p>
    <w:p w14:paraId="1B9069E0" w14:textId="3265C58E" w:rsidR="00632FC3" w:rsidRPr="00DF2B0D" w:rsidRDefault="00632FC3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Na eleição de 2012 escolheram</w:t>
      </w:r>
      <w:r w:rsidR="00EE2B82" w:rsidRPr="00DF2B0D">
        <w:rPr>
          <w:rFonts w:ascii="Times New Roman" w:hAnsi="Times New Roman" w:cs="Times New Roman"/>
          <w:sz w:val="24"/>
          <w:szCs w:val="24"/>
        </w:rPr>
        <w:t>-se</w:t>
      </w:r>
      <w:r w:rsidRPr="00DF2B0D">
        <w:rPr>
          <w:rFonts w:ascii="Times New Roman" w:hAnsi="Times New Roman" w:cs="Times New Roman"/>
          <w:sz w:val="24"/>
          <w:szCs w:val="24"/>
        </w:rPr>
        <w:t xml:space="preserve"> também </w:t>
      </w:r>
      <w:r w:rsidR="000A665A" w:rsidRPr="00DF2B0D">
        <w:rPr>
          <w:rFonts w:ascii="Times New Roman" w:hAnsi="Times New Roman" w:cs="Times New Roman"/>
          <w:sz w:val="24"/>
          <w:szCs w:val="24"/>
        </w:rPr>
        <w:t>simultaneamente</w:t>
      </w:r>
      <w:r w:rsidRPr="00DF2B0D">
        <w:rPr>
          <w:rFonts w:ascii="Times New Roman" w:hAnsi="Times New Roman" w:cs="Times New Roman"/>
          <w:sz w:val="24"/>
          <w:szCs w:val="24"/>
        </w:rPr>
        <w:t xml:space="preserve"> os três delegados regionais do exterior ao Plenario Nacional. Assim mesmo, pela disposição transit</w:t>
      </w:r>
      <w:r w:rsidR="00EE2B82" w:rsidRPr="00DF2B0D">
        <w:rPr>
          <w:rFonts w:ascii="Times New Roman" w:hAnsi="Times New Roman" w:cs="Times New Roman"/>
          <w:sz w:val="24"/>
          <w:szCs w:val="24"/>
        </w:rPr>
        <w:t>ó</w:t>
      </w:r>
      <w:r w:rsidRPr="00DF2B0D">
        <w:rPr>
          <w:rFonts w:ascii="Times New Roman" w:hAnsi="Times New Roman" w:cs="Times New Roman"/>
          <w:sz w:val="24"/>
          <w:szCs w:val="24"/>
        </w:rPr>
        <w:t>ria aprovada em novembro de 2011 e p</w:t>
      </w:r>
      <w:r w:rsidR="00EE2B82" w:rsidRPr="00DF2B0D">
        <w:rPr>
          <w:rFonts w:ascii="Times New Roman" w:hAnsi="Times New Roman" w:cs="Times New Roman"/>
          <w:sz w:val="24"/>
          <w:szCs w:val="24"/>
        </w:rPr>
        <w:t>or</w:t>
      </w:r>
      <w:r w:rsidRPr="00DF2B0D">
        <w:rPr>
          <w:rFonts w:ascii="Times New Roman" w:hAnsi="Times New Roman" w:cs="Times New Roman"/>
          <w:sz w:val="24"/>
          <w:szCs w:val="24"/>
        </w:rPr>
        <w:t xml:space="preserve"> única vez</w:t>
      </w:r>
      <w:r w:rsidR="00A51672" w:rsidRPr="00DF2B0D">
        <w:rPr>
          <w:rFonts w:ascii="Times New Roman" w:hAnsi="Times New Roman" w:cs="Times New Roman"/>
          <w:sz w:val="24"/>
          <w:szCs w:val="24"/>
        </w:rPr>
        <w:t xml:space="preserve"> na eleição interna de 2012</w:t>
      </w:r>
      <w:r w:rsidR="00EE2B82" w:rsidRPr="00DF2B0D">
        <w:rPr>
          <w:rFonts w:ascii="Times New Roman" w:hAnsi="Times New Roman" w:cs="Times New Roman"/>
          <w:sz w:val="24"/>
          <w:szCs w:val="24"/>
        </w:rPr>
        <w:t>,</w:t>
      </w:r>
      <w:r w:rsidR="00A51672" w:rsidRPr="00DF2B0D">
        <w:rPr>
          <w:rFonts w:ascii="Times New Roman" w:hAnsi="Times New Roman" w:cs="Times New Roman"/>
          <w:sz w:val="24"/>
          <w:szCs w:val="24"/>
        </w:rPr>
        <w:t xml:space="preserve"> escolheram</w:t>
      </w:r>
      <w:r w:rsidR="00EE2B82" w:rsidRPr="00DF2B0D">
        <w:rPr>
          <w:rFonts w:ascii="Times New Roman" w:hAnsi="Times New Roman" w:cs="Times New Roman"/>
          <w:sz w:val="24"/>
          <w:szCs w:val="24"/>
        </w:rPr>
        <w:t>-se</w:t>
      </w:r>
      <w:r w:rsidR="00A51672" w:rsidRPr="00DF2B0D">
        <w:rPr>
          <w:rFonts w:ascii="Times New Roman" w:hAnsi="Times New Roman" w:cs="Times New Roman"/>
          <w:sz w:val="24"/>
          <w:szCs w:val="24"/>
        </w:rPr>
        <w:t xml:space="preserve"> também </w:t>
      </w:r>
      <w:r w:rsidR="000A665A" w:rsidRPr="00DF2B0D">
        <w:rPr>
          <w:rFonts w:ascii="Times New Roman" w:hAnsi="Times New Roman" w:cs="Times New Roman"/>
          <w:sz w:val="24"/>
          <w:szCs w:val="24"/>
        </w:rPr>
        <w:lastRenderedPageBreak/>
        <w:t>simultaneamente</w:t>
      </w:r>
      <w:r w:rsidR="00A51672" w:rsidRPr="00DF2B0D">
        <w:rPr>
          <w:rFonts w:ascii="Times New Roman" w:hAnsi="Times New Roman" w:cs="Times New Roman"/>
          <w:sz w:val="24"/>
          <w:szCs w:val="24"/>
        </w:rPr>
        <w:t xml:space="preserve"> o Presidente do Frente Amplio e 19 Presidentes dos Plenarios Departamentales</w:t>
      </w:r>
      <w:r w:rsidRPr="00DF2B0D">
        <w:rPr>
          <w:rFonts w:ascii="Times New Roman" w:hAnsi="Times New Roman" w:cs="Times New Roman"/>
          <w:sz w:val="24"/>
          <w:szCs w:val="24"/>
          <w:vertAlign w:val="superscript"/>
        </w:rPr>
        <w:footnoteReference w:id="17"/>
      </w:r>
      <w:r w:rsidRPr="00DF2B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3A868D" w14:textId="5A98114E" w:rsidR="00632FC3" w:rsidRPr="00DF2B0D" w:rsidRDefault="00632FC3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b/>
          <w:sz w:val="24"/>
          <w:szCs w:val="24"/>
        </w:rPr>
        <w:t>Voto conjunto</w:t>
      </w:r>
      <w:r w:rsidRPr="00DF2B0D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8"/>
      </w:r>
      <w:r w:rsidRPr="00DF2B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2B0D" w:rsidRPr="00DF2B0D">
        <w:rPr>
          <w:rFonts w:ascii="Times New Roman" w:hAnsi="Times New Roman" w:cs="Times New Roman"/>
          <w:sz w:val="24"/>
          <w:szCs w:val="24"/>
        </w:rPr>
        <w:t>O</w:t>
      </w:r>
      <w:r w:rsidR="007207F9" w:rsidRPr="00DF2B0D">
        <w:rPr>
          <w:rFonts w:ascii="Times New Roman" w:hAnsi="Times New Roman" w:cs="Times New Roman"/>
          <w:sz w:val="24"/>
          <w:szCs w:val="24"/>
        </w:rPr>
        <w:t xml:space="preserve"> FA não tem percorrido um caminho </w:t>
      </w:r>
      <w:r w:rsidR="00EE2B82" w:rsidRPr="00DF2B0D">
        <w:rPr>
          <w:rFonts w:ascii="Times New Roman" w:hAnsi="Times New Roman" w:cs="Times New Roman"/>
          <w:sz w:val="24"/>
          <w:szCs w:val="24"/>
        </w:rPr>
        <w:t>ú</w:t>
      </w:r>
      <w:r w:rsidR="000636B2" w:rsidRPr="00DF2B0D">
        <w:rPr>
          <w:rFonts w:ascii="Times New Roman" w:hAnsi="Times New Roman" w:cs="Times New Roman"/>
          <w:sz w:val="24"/>
          <w:szCs w:val="24"/>
        </w:rPr>
        <w:t>nico sobre o voto con</w:t>
      </w:r>
      <w:r w:rsidR="007207F9" w:rsidRPr="00DF2B0D">
        <w:rPr>
          <w:rFonts w:ascii="Times New Roman" w:hAnsi="Times New Roman" w:cs="Times New Roman"/>
          <w:sz w:val="24"/>
          <w:szCs w:val="24"/>
        </w:rPr>
        <w:t xml:space="preserve">junto. Em 2002 e 2006 as eleições dos representantes dos setores políticos para o PN vincularam-se por meio do voto conjunto com as eleições dos representantes dos setores políticos </w:t>
      </w:r>
      <w:r w:rsidR="00EE2B82" w:rsidRPr="00DF2B0D">
        <w:rPr>
          <w:rFonts w:ascii="Times New Roman" w:hAnsi="Times New Roman" w:cs="Times New Roman"/>
          <w:sz w:val="24"/>
          <w:szCs w:val="24"/>
        </w:rPr>
        <w:t>para os</w:t>
      </w:r>
      <w:r w:rsidR="007207F9" w:rsidRPr="00DF2B0D">
        <w:rPr>
          <w:rFonts w:ascii="Times New Roman" w:hAnsi="Times New Roman" w:cs="Times New Roman"/>
          <w:sz w:val="24"/>
          <w:szCs w:val="24"/>
        </w:rPr>
        <w:t xml:space="preserve"> respectivos </w:t>
      </w:r>
      <w:r w:rsidRPr="00DF2B0D">
        <w:rPr>
          <w:rFonts w:ascii="Times New Roman" w:hAnsi="Times New Roman" w:cs="Times New Roman"/>
          <w:sz w:val="24"/>
          <w:szCs w:val="24"/>
        </w:rPr>
        <w:t xml:space="preserve">Plenarios Departamentales. </w:t>
      </w:r>
      <w:r w:rsidR="007207F9" w:rsidRPr="00DF2B0D">
        <w:rPr>
          <w:rFonts w:ascii="Times New Roman" w:hAnsi="Times New Roman" w:cs="Times New Roman"/>
          <w:sz w:val="24"/>
          <w:szCs w:val="24"/>
        </w:rPr>
        <w:t xml:space="preserve">No entanto, na eleição de 2012 </w:t>
      </w:r>
      <w:r w:rsidR="00EE2B82" w:rsidRPr="00DF2B0D">
        <w:rPr>
          <w:rFonts w:ascii="Times New Roman" w:hAnsi="Times New Roman" w:cs="Times New Roman"/>
          <w:sz w:val="24"/>
          <w:szCs w:val="24"/>
        </w:rPr>
        <w:t>o FA voltou para a</w:t>
      </w:r>
      <w:r w:rsidR="007207F9" w:rsidRPr="00DF2B0D">
        <w:rPr>
          <w:rFonts w:ascii="Times New Roman" w:hAnsi="Times New Roman" w:cs="Times New Roman"/>
          <w:sz w:val="24"/>
          <w:szCs w:val="24"/>
        </w:rPr>
        <w:t xml:space="preserve"> f</w:t>
      </w:r>
      <w:r w:rsidR="00EE2B82" w:rsidRPr="00DF2B0D">
        <w:rPr>
          <w:rFonts w:ascii="Times New Roman" w:hAnsi="Times New Roman" w:cs="Times New Roman"/>
          <w:sz w:val="24"/>
          <w:szCs w:val="24"/>
        </w:rPr>
        <w:t>ó</w:t>
      </w:r>
      <w:r w:rsidR="007207F9" w:rsidRPr="00DF2B0D">
        <w:rPr>
          <w:rFonts w:ascii="Times New Roman" w:hAnsi="Times New Roman" w:cs="Times New Roman"/>
          <w:sz w:val="24"/>
          <w:szCs w:val="24"/>
        </w:rPr>
        <w:t xml:space="preserve">rmula de 1997 desvinculando esse voto. </w:t>
      </w:r>
      <w:r w:rsidRPr="00DF2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60729" w14:textId="688225F5" w:rsidR="00632FC3" w:rsidRPr="00DF2B0D" w:rsidRDefault="00632FC3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b/>
          <w:sz w:val="24"/>
          <w:szCs w:val="24"/>
        </w:rPr>
        <w:t xml:space="preserve">Tipo de </w:t>
      </w:r>
      <w:r w:rsidR="00EE2B82" w:rsidRPr="00DF2B0D">
        <w:rPr>
          <w:rFonts w:ascii="Times New Roman" w:hAnsi="Times New Roman" w:cs="Times New Roman"/>
          <w:b/>
          <w:sz w:val="24"/>
          <w:szCs w:val="24"/>
        </w:rPr>
        <w:t>chapas</w:t>
      </w:r>
      <w:r w:rsidRPr="00DF2B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414A" w:rsidRPr="00DF2B0D">
        <w:rPr>
          <w:rFonts w:ascii="Times New Roman" w:hAnsi="Times New Roman" w:cs="Times New Roman"/>
          <w:sz w:val="24"/>
          <w:szCs w:val="24"/>
        </w:rPr>
        <w:t xml:space="preserve">As </w:t>
      </w:r>
      <w:r w:rsidR="00EE2B82" w:rsidRPr="00DF2B0D">
        <w:rPr>
          <w:rFonts w:ascii="Times New Roman" w:hAnsi="Times New Roman" w:cs="Times New Roman"/>
          <w:sz w:val="24"/>
          <w:szCs w:val="24"/>
        </w:rPr>
        <w:t>chapas</w:t>
      </w:r>
      <w:r w:rsidR="00AA414A" w:rsidRPr="00DF2B0D">
        <w:rPr>
          <w:rFonts w:ascii="Times New Roman" w:hAnsi="Times New Roman" w:cs="Times New Roman"/>
          <w:sz w:val="24"/>
          <w:szCs w:val="24"/>
        </w:rPr>
        <w:t xml:space="preserve"> de candidatos dos setores políticos</w:t>
      </w:r>
      <w:r w:rsidR="00EE2B82" w:rsidRPr="00DF2B0D">
        <w:rPr>
          <w:rFonts w:ascii="Times New Roman" w:hAnsi="Times New Roman" w:cs="Times New Roman"/>
          <w:sz w:val="24"/>
          <w:szCs w:val="24"/>
        </w:rPr>
        <w:t xml:space="preserve"> para o</w:t>
      </w:r>
      <w:r w:rsidR="00AA414A" w:rsidRPr="00DF2B0D">
        <w:rPr>
          <w:rFonts w:ascii="Times New Roman" w:hAnsi="Times New Roman" w:cs="Times New Roman"/>
          <w:sz w:val="24"/>
          <w:szCs w:val="24"/>
        </w:rPr>
        <w:t xml:space="preserve"> PN são fechadas, isso implica que o eleitor não pode adicionar nem </w:t>
      </w:r>
      <w:r w:rsidR="00EE2B82" w:rsidRPr="00DF2B0D">
        <w:rPr>
          <w:rFonts w:ascii="Times New Roman" w:hAnsi="Times New Roman" w:cs="Times New Roman"/>
          <w:sz w:val="24"/>
          <w:szCs w:val="24"/>
        </w:rPr>
        <w:t>remover</w:t>
      </w:r>
      <w:r w:rsidR="00AA414A" w:rsidRPr="00DF2B0D">
        <w:rPr>
          <w:rFonts w:ascii="Times New Roman" w:hAnsi="Times New Roman" w:cs="Times New Roman"/>
          <w:sz w:val="24"/>
          <w:szCs w:val="24"/>
        </w:rPr>
        <w:t xml:space="preserve"> nomes; e bloqueadas, isto é que o eleitor também não pode modificar a ordem que aparecem os nomes dos candidatos nas </w:t>
      </w:r>
      <w:r w:rsidR="006F184A" w:rsidRPr="00DF2B0D">
        <w:rPr>
          <w:rFonts w:ascii="Times New Roman" w:hAnsi="Times New Roman" w:cs="Times New Roman"/>
          <w:sz w:val="24"/>
          <w:szCs w:val="24"/>
        </w:rPr>
        <w:t>chapas</w:t>
      </w:r>
      <w:r w:rsidRPr="00DF2B0D">
        <w:rPr>
          <w:rFonts w:ascii="Times New Roman" w:hAnsi="Times New Roman" w:cs="Times New Roman"/>
          <w:sz w:val="24"/>
          <w:szCs w:val="24"/>
        </w:rPr>
        <w:t xml:space="preserve"> (Bottinelli 1995). </w:t>
      </w:r>
      <w:r w:rsidR="006F184A" w:rsidRPr="00DF2B0D">
        <w:rPr>
          <w:rFonts w:ascii="Times New Roman" w:hAnsi="Times New Roman" w:cs="Times New Roman"/>
          <w:sz w:val="24"/>
          <w:szCs w:val="24"/>
        </w:rPr>
        <w:t>Enquanto isso</w:t>
      </w:r>
      <w:r w:rsidR="00741D8E" w:rsidRPr="00DF2B0D">
        <w:rPr>
          <w:rFonts w:ascii="Times New Roman" w:hAnsi="Times New Roman" w:cs="Times New Roman"/>
          <w:sz w:val="24"/>
          <w:szCs w:val="24"/>
        </w:rPr>
        <w:t xml:space="preserve">, </w:t>
      </w:r>
      <w:r w:rsidRPr="00DF2B0D">
        <w:rPr>
          <w:rFonts w:ascii="Times New Roman" w:hAnsi="Times New Roman" w:cs="Times New Roman"/>
          <w:sz w:val="24"/>
          <w:szCs w:val="24"/>
        </w:rPr>
        <w:t>os integrantes d</w:t>
      </w:r>
      <w:r w:rsidR="00741D8E" w:rsidRPr="00DF2B0D">
        <w:rPr>
          <w:rFonts w:ascii="Times New Roman" w:hAnsi="Times New Roman" w:cs="Times New Roman"/>
          <w:sz w:val="24"/>
          <w:szCs w:val="24"/>
        </w:rPr>
        <w:t>as</w:t>
      </w:r>
      <w:r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6F184A" w:rsidRPr="00DF2B0D">
        <w:rPr>
          <w:rFonts w:ascii="Times New Roman" w:hAnsi="Times New Roman" w:cs="Times New Roman"/>
          <w:sz w:val="24"/>
          <w:szCs w:val="24"/>
        </w:rPr>
        <w:t>b</w:t>
      </w:r>
      <w:r w:rsidRPr="00DF2B0D">
        <w:rPr>
          <w:rFonts w:ascii="Times New Roman" w:hAnsi="Times New Roman" w:cs="Times New Roman"/>
          <w:sz w:val="24"/>
          <w:szCs w:val="24"/>
        </w:rPr>
        <w:t xml:space="preserve">ases </w:t>
      </w:r>
      <w:r w:rsidR="006F184A" w:rsidRPr="00DF2B0D">
        <w:rPr>
          <w:rFonts w:ascii="Times New Roman" w:hAnsi="Times New Roman" w:cs="Times New Roman"/>
          <w:sz w:val="24"/>
          <w:szCs w:val="24"/>
        </w:rPr>
        <w:t>no</w:t>
      </w:r>
      <w:r w:rsidRPr="00DF2B0D">
        <w:rPr>
          <w:rFonts w:ascii="Times New Roman" w:hAnsi="Times New Roman" w:cs="Times New Roman"/>
          <w:sz w:val="24"/>
          <w:szCs w:val="24"/>
        </w:rPr>
        <w:t xml:space="preserve"> PN </w:t>
      </w:r>
      <w:r w:rsidR="006F184A" w:rsidRPr="00DF2B0D">
        <w:rPr>
          <w:rFonts w:ascii="Times New Roman" w:hAnsi="Times New Roman" w:cs="Times New Roman"/>
          <w:sz w:val="24"/>
          <w:szCs w:val="24"/>
        </w:rPr>
        <w:t>escolhem-se</w:t>
      </w:r>
      <w:r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6F184A" w:rsidRPr="00DF2B0D">
        <w:rPr>
          <w:rFonts w:ascii="Times New Roman" w:hAnsi="Times New Roman" w:cs="Times New Roman"/>
          <w:sz w:val="24"/>
          <w:szCs w:val="24"/>
        </w:rPr>
        <w:t>pelo sistema de nóminas de votação</w:t>
      </w:r>
      <w:r w:rsidRPr="00DF2B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D9A85" w14:textId="09CA7738" w:rsidR="00632FC3" w:rsidRPr="00DF2B0D" w:rsidRDefault="00741D8E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 xml:space="preserve">Na última </w:t>
      </w:r>
      <w:r w:rsidR="000A665A" w:rsidRPr="00DF2B0D">
        <w:rPr>
          <w:rFonts w:ascii="Times New Roman" w:hAnsi="Times New Roman" w:cs="Times New Roman"/>
          <w:sz w:val="24"/>
          <w:szCs w:val="24"/>
        </w:rPr>
        <w:t>eleição</w:t>
      </w:r>
      <w:r w:rsidRPr="00DF2B0D">
        <w:rPr>
          <w:rFonts w:ascii="Times New Roman" w:hAnsi="Times New Roman" w:cs="Times New Roman"/>
          <w:sz w:val="24"/>
          <w:szCs w:val="24"/>
        </w:rPr>
        <w:t xml:space="preserve">, incorporou-se </w:t>
      </w:r>
      <w:r w:rsidR="006F184A" w:rsidRPr="00DF2B0D">
        <w:rPr>
          <w:rFonts w:ascii="Times New Roman" w:hAnsi="Times New Roman" w:cs="Times New Roman"/>
          <w:sz w:val="24"/>
          <w:szCs w:val="24"/>
        </w:rPr>
        <w:t xml:space="preserve">também </w:t>
      </w:r>
      <w:r w:rsidRPr="00DF2B0D">
        <w:rPr>
          <w:rFonts w:ascii="Times New Roman" w:hAnsi="Times New Roman" w:cs="Times New Roman"/>
          <w:sz w:val="24"/>
          <w:szCs w:val="24"/>
        </w:rPr>
        <w:t xml:space="preserve">uma quota de </w:t>
      </w:r>
      <w:r w:rsidR="000A665A" w:rsidRPr="00DF2B0D">
        <w:rPr>
          <w:rFonts w:ascii="Times New Roman" w:hAnsi="Times New Roman" w:cs="Times New Roman"/>
          <w:sz w:val="24"/>
          <w:szCs w:val="24"/>
        </w:rPr>
        <w:t>gênero</w:t>
      </w:r>
      <w:r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0A665A" w:rsidRPr="00DF2B0D">
        <w:rPr>
          <w:rFonts w:ascii="Times New Roman" w:hAnsi="Times New Roman" w:cs="Times New Roman"/>
          <w:sz w:val="24"/>
          <w:szCs w:val="24"/>
        </w:rPr>
        <w:t>segundo</w:t>
      </w:r>
      <w:r w:rsidRPr="00DF2B0D">
        <w:rPr>
          <w:rFonts w:ascii="Times New Roman" w:hAnsi="Times New Roman" w:cs="Times New Roman"/>
          <w:sz w:val="24"/>
          <w:szCs w:val="24"/>
        </w:rPr>
        <w:t xml:space="preserve"> a qual a cada três candidatos </w:t>
      </w:r>
      <w:r w:rsidR="006F184A" w:rsidRPr="00DF2B0D">
        <w:rPr>
          <w:rFonts w:ascii="Times New Roman" w:hAnsi="Times New Roman" w:cs="Times New Roman"/>
          <w:sz w:val="24"/>
          <w:szCs w:val="24"/>
        </w:rPr>
        <w:t xml:space="preserve">nas chapas </w:t>
      </w:r>
      <w:r w:rsidR="001E359D" w:rsidRPr="00DF2B0D">
        <w:rPr>
          <w:rFonts w:ascii="Times New Roman" w:hAnsi="Times New Roman" w:cs="Times New Roman"/>
          <w:sz w:val="24"/>
          <w:szCs w:val="24"/>
        </w:rPr>
        <w:t>dev</w:t>
      </w:r>
      <w:r w:rsidRPr="00DF2B0D">
        <w:rPr>
          <w:rFonts w:ascii="Times New Roman" w:hAnsi="Times New Roman" w:cs="Times New Roman"/>
          <w:sz w:val="24"/>
          <w:szCs w:val="24"/>
        </w:rPr>
        <w:t xml:space="preserve">erão </w:t>
      </w:r>
      <w:r w:rsidR="006F184A" w:rsidRPr="00DF2B0D">
        <w:rPr>
          <w:rFonts w:ascii="Times New Roman" w:hAnsi="Times New Roman" w:cs="Times New Roman"/>
          <w:sz w:val="24"/>
          <w:szCs w:val="24"/>
        </w:rPr>
        <w:t>ser</w:t>
      </w:r>
      <w:r w:rsidRPr="00DF2B0D">
        <w:rPr>
          <w:rFonts w:ascii="Times New Roman" w:hAnsi="Times New Roman" w:cs="Times New Roman"/>
          <w:sz w:val="24"/>
          <w:szCs w:val="24"/>
        </w:rPr>
        <w:t xml:space="preserve"> representados os dois </w:t>
      </w:r>
      <w:r w:rsidR="000A665A" w:rsidRPr="00DF2B0D">
        <w:rPr>
          <w:rFonts w:ascii="Times New Roman" w:hAnsi="Times New Roman" w:cs="Times New Roman"/>
          <w:sz w:val="24"/>
          <w:szCs w:val="24"/>
        </w:rPr>
        <w:t>gêneros</w:t>
      </w:r>
      <w:r w:rsidR="006F184A" w:rsidRPr="00DF2B0D">
        <w:rPr>
          <w:rFonts w:ascii="Times New Roman" w:hAnsi="Times New Roman" w:cs="Times New Roman"/>
          <w:sz w:val="24"/>
          <w:szCs w:val="24"/>
        </w:rPr>
        <w:t xml:space="preserve">. O </w:t>
      </w:r>
      <w:r w:rsidR="000A665A" w:rsidRPr="00DF2B0D">
        <w:rPr>
          <w:rFonts w:ascii="Times New Roman" w:hAnsi="Times New Roman" w:cs="Times New Roman"/>
          <w:sz w:val="24"/>
          <w:szCs w:val="24"/>
        </w:rPr>
        <w:t>critério</w:t>
      </w:r>
      <w:r w:rsidR="006F184A" w:rsidRPr="00DF2B0D">
        <w:rPr>
          <w:rFonts w:ascii="Times New Roman" w:hAnsi="Times New Roman" w:cs="Times New Roman"/>
          <w:sz w:val="24"/>
          <w:szCs w:val="24"/>
        </w:rPr>
        <w:t xml:space="preserve"> deve ser aplicado nos </w:t>
      </w:r>
      <w:r w:rsidRPr="00DF2B0D">
        <w:rPr>
          <w:rFonts w:ascii="Times New Roman" w:hAnsi="Times New Roman" w:cs="Times New Roman"/>
          <w:sz w:val="24"/>
          <w:szCs w:val="24"/>
        </w:rPr>
        <w:t xml:space="preserve">titulares </w:t>
      </w:r>
      <w:r w:rsidR="006F184A" w:rsidRPr="00DF2B0D">
        <w:rPr>
          <w:rFonts w:ascii="Times New Roman" w:hAnsi="Times New Roman" w:cs="Times New Roman"/>
          <w:sz w:val="24"/>
          <w:szCs w:val="24"/>
        </w:rPr>
        <w:t>e</w:t>
      </w:r>
      <w:r w:rsidRPr="00DF2B0D">
        <w:rPr>
          <w:rFonts w:ascii="Times New Roman" w:hAnsi="Times New Roman" w:cs="Times New Roman"/>
          <w:sz w:val="24"/>
          <w:szCs w:val="24"/>
        </w:rPr>
        <w:t xml:space="preserve"> suplentes (Estatutos 2011, disposição </w:t>
      </w:r>
      <w:r w:rsidR="000A665A" w:rsidRPr="00DF2B0D">
        <w:rPr>
          <w:rFonts w:ascii="Times New Roman" w:hAnsi="Times New Roman" w:cs="Times New Roman"/>
          <w:sz w:val="24"/>
          <w:szCs w:val="24"/>
        </w:rPr>
        <w:t>transitória</w:t>
      </w:r>
      <w:r w:rsidRPr="00DF2B0D">
        <w:rPr>
          <w:rFonts w:ascii="Times New Roman" w:hAnsi="Times New Roman" w:cs="Times New Roman"/>
          <w:sz w:val="24"/>
          <w:szCs w:val="24"/>
        </w:rPr>
        <w:t xml:space="preserve"> a))</w:t>
      </w:r>
      <w:r w:rsidR="006F184A" w:rsidRPr="00DF2B0D">
        <w:rPr>
          <w:rFonts w:ascii="Times New Roman" w:hAnsi="Times New Roman" w:cs="Times New Roman"/>
          <w:sz w:val="24"/>
          <w:szCs w:val="24"/>
        </w:rPr>
        <w:t>.</w:t>
      </w:r>
    </w:p>
    <w:p w14:paraId="16038DBC" w14:textId="616B5796" w:rsidR="00741D8E" w:rsidRPr="00DF2B0D" w:rsidRDefault="00741D8E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 xml:space="preserve">No caso da eleição para Presidente </w:t>
      </w:r>
      <w:r w:rsidR="008E6A32" w:rsidRPr="00DF2B0D">
        <w:rPr>
          <w:rFonts w:ascii="Times New Roman" w:hAnsi="Times New Roman" w:cs="Times New Roman"/>
          <w:sz w:val="24"/>
          <w:szCs w:val="24"/>
        </w:rPr>
        <w:t xml:space="preserve">do FA </w:t>
      </w:r>
      <w:r w:rsidRPr="00DF2B0D">
        <w:rPr>
          <w:rFonts w:ascii="Times New Roman" w:hAnsi="Times New Roman" w:cs="Times New Roman"/>
          <w:sz w:val="24"/>
          <w:szCs w:val="24"/>
        </w:rPr>
        <w:t xml:space="preserve">e dos Presidentes dos Plenarios Departamentales, </w:t>
      </w:r>
      <w:r w:rsidR="006F184A" w:rsidRPr="00DF2B0D">
        <w:rPr>
          <w:rFonts w:ascii="Times New Roman" w:hAnsi="Times New Roman" w:cs="Times New Roman"/>
          <w:sz w:val="24"/>
          <w:szCs w:val="24"/>
        </w:rPr>
        <w:t>foi previsto</w:t>
      </w:r>
      <w:r w:rsidR="008E6A32" w:rsidRPr="00DF2B0D">
        <w:rPr>
          <w:rFonts w:ascii="Times New Roman" w:hAnsi="Times New Roman" w:cs="Times New Roman"/>
          <w:sz w:val="24"/>
          <w:szCs w:val="24"/>
        </w:rPr>
        <w:t xml:space="preserve"> que as folhas de votação não tivessem nenhuma identificação com as frações (n</w:t>
      </w:r>
      <w:r w:rsidR="006F184A" w:rsidRPr="00DF2B0D">
        <w:rPr>
          <w:rFonts w:ascii="Times New Roman" w:hAnsi="Times New Roman" w:cs="Times New Roman"/>
          <w:sz w:val="24"/>
          <w:szCs w:val="24"/>
        </w:rPr>
        <w:t>ú</w:t>
      </w:r>
      <w:r w:rsidR="008E6A32" w:rsidRPr="00DF2B0D">
        <w:rPr>
          <w:rFonts w:ascii="Times New Roman" w:hAnsi="Times New Roman" w:cs="Times New Roman"/>
          <w:sz w:val="24"/>
          <w:szCs w:val="24"/>
        </w:rPr>
        <w:t>meros ou lenda</w:t>
      </w:r>
      <w:r w:rsidR="006F184A" w:rsidRPr="00DF2B0D">
        <w:rPr>
          <w:rFonts w:ascii="Times New Roman" w:hAnsi="Times New Roman" w:cs="Times New Roman"/>
          <w:sz w:val="24"/>
          <w:szCs w:val="24"/>
        </w:rPr>
        <w:t>s</w:t>
      </w:r>
      <w:r w:rsidR="008E6A32" w:rsidRPr="00DF2B0D">
        <w:rPr>
          <w:rFonts w:ascii="Times New Roman" w:hAnsi="Times New Roman" w:cs="Times New Roman"/>
          <w:sz w:val="24"/>
          <w:szCs w:val="24"/>
        </w:rPr>
        <w:t>) (Arts. 10 e 26 Reglamento de Elección</w:t>
      </w:r>
      <w:r w:rsidR="006F184A" w:rsidRPr="00DF2B0D">
        <w:rPr>
          <w:rFonts w:ascii="Times New Roman" w:hAnsi="Times New Roman" w:cs="Times New Roman"/>
          <w:sz w:val="24"/>
          <w:szCs w:val="24"/>
        </w:rPr>
        <w:t xml:space="preserve"> 2012, FA</w:t>
      </w:r>
      <w:r w:rsidR="008E6A32" w:rsidRPr="00DF2B0D">
        <w:rPr>
          <w:rFonts w:ascii="Times New Roman" w:hAnsi="Times New Roman" w:cs="Times New Roman"/>
          <w:sz w:val="24"/>
          <w:szCs w:val="24"/>
        </w:rPr>
        <w:t>).</w:t>
      </w:r>
    </w:p>
    <w:p w14:paraId="0C5624FF" w14:textId="69882E03" w:rsidR="00632FC3" w:rsidRPr="00DF2B0D" w:rsidRDefault="006F184A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b/>
          <w:sz w:val="24"/>
          <w:szCs w:val="24"/>
        </w:rPr>
        <w:t>Distritos eleitorais</w:t>
      </w:r>
      <w:r w:rsidR="00632FC3" w:rsidRPr="00DF2B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6A32" w:rsidRPr="00DF2B0D">
        <w:rPr>
          <w:rFonts w:ascii="Times New Roman" w:hAnsi="Times New Roman" w:cs="Times New Roman"/>
          <w:sz w:val="24"/>
          <w:szCs w:val="24"/>
        </w:rPr>
        <w:t xml:space="preserve">Os </w:t>
      </w:r>
      <w:r w:rsidRPr="00DF2B0D">
        <w:rPr>
          <w:rFonts w:ascii="Times New Roman" w:hAnsi="Times New Roman" w:cs="Times New Roman"/>
          <w:sz w:val="24"/>
          <w:szCs w:val="24"/>
        </w:rPr>
        <w:t>assentos</w:t>
      </w:r>
      <w:r w:rsidR="008E6A32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2F0BCE" w:rsidRPr="00DF2B0D">
        <w:rPr>
          <w:rFonts w:ascii="Times New Roman" w:hAnsi="Times New Roman" w:cs="Times New Roman"/>
          <w:sz w:val="24"/>
          <w:szCs w:val="24"/>
        </w:rPr>
        <w:t xml:space="preserve">dos setores políticos </w:t>
      </w:r>
      <w:r w:rsidR="00AF177E" w:rsidRPr="00DF2B0D">
        <w:rPr>
          <w:rFonts w:ascii="Times New Roman" w:hAnsi="Times New Roman" w:cs="Times New Roman"/>
          <w:sz w:val="24"/>
          <w:szCs w:val="24"/>
        </w:rPr>
        <w:t xml:space="preserve">no PN </w:t>
      </w:r>
      <w:r w:rsidRPr="00DF2B0D">
        <w:rPr>
          <w:rFonts w:ascii="Times New Roman" w:hAnsi="Times New Roman" w:cs="Times New Roman"/>
          <w:sz w:val="24"/>
          <w:szCs w:val="24"/>
        </w:rPr>
        <w:t>são distribuídos</w:t>
      </w:r>
      <w:r w:rsidR="00AF177E" w:rsidRPr="00DF2B0D">
        <w:rPr>
          <w:rFonts w:ascii="Times New Roman" w:hAnsi="Times New Roman" w:cs="Times New Roman"/>
          <w:sz w:val="24"/>
          <w:szCs w:val="24"/>
        </w:rPr>
        <w:t xml:space="preserve"> com base em </w:t>
      </w:r>
      <w:r w:rsidR="008E6A32" w:rsidRPr="00DF2B0D">
        <w:rPr>
          <w:rFonts w:ascii="Times New Roman" w:hAnsi="Times New Roman" w:cs="Times New Roman"/>
          <w:sz w:val="24"/>
          <w:szCs w:val="24"/>
        </w:rPr>
        <w:t xml:space="preserve">um </w:t>
      </w:r>
      <w:r w:rsidRPr="00DF2B0D">
        <w:rPr>
          <w:rFonts w:ascii="Times New Roman" w:hAnsi="Times New Roman" w:cs="Times New Roman"/>
          <w:sz w:val="24"/>
          <w:szCs w:val="24"/>
        </w:rPr>
        <w:t>único distrito eleitoral</w:t>
      </w:r>
      <w:r w:rsidR="008E6A32" w:rsidRPr="00DF2B0D">
        <w:rPr>
          <w:rStyle w:val="Refdenotaalpie"/>
          <w:rFonts w:ascii="Times New Roman" w:hAnsi="Times New Roman" w:cs="Times New Roman"/>
          <w:sz w:val="24"/>
          <w:szCs w:val="24"/>
        </w:rPr>
        <w:footnoteReference w:id="19"/>
      </w:r>
      <w:r w:rsidR="00632FC3" w:rsidRPr="00DF2B0D">
        <w:rPr>
          <w:rFonts w:ascii="Times New Roman" w:hAnsi="Times New Roman" w:cs="Times New Roman"/>
          <w:sz w:val="24"/>
          <w:szCs w:val="24"/>
        </w:rPr>
        <w:t xml:space="preserve">. </w:t>
      </w:r>
      <w:r w:rsidR="002F0BCE" w:rsidRPr="00DF2B0D">
        <w:rPr>
          <w:rFonts w:ascii="Times New Roman" w:hAnsi="Times New Roman" w:cs="Times New Roman"/>
          <w:sz w:val="24"/>
          <w:szCs w:val="24"/>
        </w:rPr>
        <w:t xml:space="preserve">A eleição do Presidente do FA </w:t>
      </w:r>
      <w:r w:rsidR="0087274B" w:rsidRPr="00DF2B0D">
        <w:rPr>
          <w:rFonts w:ascii="Times New Roman" w:hAnsi="Times New Roman" w:cs="Times New Roman"/>
          <w:sz w:val="24"/>
          <w:szCs w:val="24"/>
        </w:rPr>
        <w:t xml:space="preserve">também </w:t>
      </w:r>
      <w:r w:rsidR="002F0BCE" w:rsidRPr="00DF2B0D">
        <w:rPr>
          <w:rFonts w:ascii="Times New Roman" w:hAnsi="Times New Roman" w:cs="Times New Roman"/>
          <w:sz w:val="24"/>
          <w:szCs w:val="24"/>
        </w:rPr>
        <w:t xml:space="preserve">se fez com base em um </w:t>
      </w:r>
      <w:r w:rsidR="0087274B" w:rsidRPr="00DF2B0D">
        <w:rPr>
          <w:rFonts w:ascii="Times New Roman" w:hAnsi="Times New Roman" w:cs="Times New Roman"/>
          <w:sz w:val="24"/>
          <w:szCs w:val="24"/>
        </w:rPr>
        <w:t>único distrito eleitoral</w:t>
      </w:r>
      <w:r w:rsidR="002F0BCE" w:rsidRPr="00DF2B0D">
        <w:rPr>
          <w:rFonts w:ascii="Times New Roman" w:hAnsi="Times New Roman" w:cs="Times New Roman"/>
          <w:sz w:val="24"/>
          <w:szCs w:val="24"/>
        </w:rPr>
        <w:t>; e estabeleceram</w:t>
      </w:r>
      <w:r w:rsidR="0087274B" w:rsidRPr="00DF2B0D">
        <w:rPr>
          <w:rFonts w:ascii="Times New Roman" w:hAnsi="Times New Roman" w:cs="Times New Roman"/>
          <w:sz w:val="24"/>
          <w:szCs w:val="24"/>
        </w:rPr>
        <w:t>-se</w:t>
      </w:r>
      <w:r w:rsidR="002F0BCE" w:rsidRPr="00DF2B0D">
        <w:rPr>
          <w:rFonts w:ascii="Times New Roman" w:hAnsi="Times New Roman" w:cs="Times New Roman"/>
          <w:sz w:val="24"/>
          <w:szCs w:val="24"/>
        </w:rPr>
        <w:t xml:space="preserve"> 19 </w:t>
      </w:r>
      <w:r w:rsidR="0087274B" w:rsidRPr="00DF2B0D">
        <w:rPr>
          <w:rFonts w:ascii="Times New Roman" w:hAnsi="Times New Roman" w:cs="Times New Roman"/>
          <w:sz w:val="24"/>
          <w:szCs w:val="24"/>
        </w:rPr>
        <w:t>distritos</w:t>
      </w:r>
      <w:r w:rsidR="002F0BCE" w:rsidRPr="00DF2B0D">
        <w:rPr>
          <w:rFonts w:ascii="Times New Roman" w:hAnsi="Times New Roman" w:cs="Times New Roman"/>
          <w:sz w:val="24"/>
          <w:szCs w:val="24"/>
        </w:rPr>
        <w:t xml:space="preserve"> (c</w:t>
      </w:r>
      <w:r w:rsidR="0087274B" w:rsidRPr="00DF2B0D">
        <w:rPr>
          <w:rFonts w:ascii="Times New Roman" w:hAnsi="Times New Roman" w:cs="Times New Roman"/>
          <w:sz w:val="24"/>
          <w:szCs w:val="24"/>
        </w:rPr>
        <w:t>orrespon</w:t>
      </w:r>
      <w:r w:rsidR="002F0BCE" w:rsidRPr="00DF2B0D">
        <w:rPr>
          <w:rFonts w:ascii="Times New Roman" w:hAnsi="Times New Roman" w:cs="Times New Roman"/>
          <w:sz w:val="24"/>
          <w:szCs w:val="24"/>
        </w:rPr>
        <w:t xml:space="preserve">dentes com a divisão administrativa do País) para a eleição dos presidentes dos Plenarios Departamentales. </w:t>
      </w:r>
    </w:p>
    <w:p w14:paraId="5FD5F9B1" w14:textId="3410E3D2" w:rsidR="00632FC3" w:rsidRPr="00DF2B0D" w:rsidRDefault="002F0BCE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b/>
          <w:sz w:val="24"/>
          <w:szCs w:val="24"/>
        </w:rPr>
        <w:lastRenderedPageBreak/>
        <w:t>Sistema de representação</w:t>
      </w:r>
      <w:r w:rsidR="00632FC3" w:rsidRPr="00DF2B0D">
        <w:rPr>
          <w:rFonts w:ascii="Times New Roman" w:hAnsi="Times New Roman" w:cs="Times New Roman"/>
          <w:b/>
          <w:sz w:val="24"/>
          <w:szCs w:val="24"/>
        </w:rPr>
        <w:t xml:space="preserve"> proporcional. </w:t>
      </w:r>
      <w:r w:rsidRPr="00DF2B0D">
        <w:rPr>
          <w:rFonts w:ascii="Times New Roman" w:hAnsi="Times New Roman" w:cs="Times New Roman"/>
          <w:sz w:val="24"/>
          <w:szCs w:val="24"/>
        </w:rPr>
        <w:t>No caso dos setores políticos</w:t>
      </w:r>
      <w:r w:rsidR="00632FC3" w:rsidRPr="00DF2B0D">
        <w:rPr>
          <w:rFonts w:ascii="Times New Roman" w:hAnsi="Times New Roman" w:cs="Times New Roman"/>
          <w:sz w:val="24"/>
          <w:szCs w:val="24"/>
        </w:rPr>
        <w:t xml:space="preserve"> «la totalid</w:t>
      </w:r>
      <w:r w:rsidR="00097620" w:rsidRPr="00DF2B0D">
        <w:rPr>
          <w:rFonts w:ascii="Times New Roman" w:hAnsi="Times New Roman" w:cs="Times New Roman"/>
          <w:sz w:val="24"/>
          <w:szCs w:val="24"/>
        </w:rPr>
        <w:t>ad de los lugares se distribuem</w:t>
      </w:r>
      <w:r w:rsidR="00632FC3" w:rsidRPr="00DF2B0D">
        <w:rPr>
          <w:rFonts w:ascii="Times New Roman" w:hAnsi="Times New Roman" w:cs="Times New Roman"/>
          <w:sz w:val="24"/>
          <w:szCs w:val="24"/>
        </w:rPr>
        <w:t xml:space="preserve"> […] de acuerdo al sistema de representación proporcional integral, y se asegurará a cada una de las organizaciones integrantes un representante en el Plenario [</w:t>
      </w:r>
      <w:r w:rsidR="00DF2B0D" w:rsidRPr="00DF2B0D">
        <w:rPr>
          <w:rFonts w:ascii="Times New Roman" w:hAnsi="Times New Roman" w:cs="Times New Roman"/>
          <w:sz w:val="24"/>
          <w:szCs w:val="24"/>
        </w:rPr>
        <w:t>…] »</w:t>
      </w:r>
      <w:r w:rsidR="00632FC3" w:rsidRPr="00DF2B0D">
        <w:rPr>
          <w:rFonts w:ascii="Times New Roman" w:hAnsi="Times New Roman" w:cs="Times New Roman"/>
          <w:sz w:val="24"/>
          <w:szCs w:val="24"/>
        </w:rPr>
        <w:t xml:space="preserve"> (Estatutos FA, Art. Nº75)</w:t>
      </w:r>
      <w:r w:rsidRPr="00DF2B0D">
        <w:rPr>
          <w:rFonts w:ascii="Times New Roman" w:hAnsi="Times New Roman" w:cs="Times New Roman"/>
          <w:sz w:val="24"/>
          <w:szCs w:val="24"/>
        </w:rPr>
        <w:t xml:space="preserve">. </w:t>
      </w:r>
      <w:r w:rsidR="0087274B" w:rsidRPr="00DF2B0D">
        <w:rPr>
          <w:rFonts w:ascii="Times New Roman" w:hAnsi="Times New Roman" w:cs="Times New Roman"/>
          <w:sz w:val="24"/>
          <w:szCs w:val="24"/>
        </w:rPr>
        <w:t>São</w:t>
      </w:r>
      <w:r w:rsidRPr="00DF2B0D">
        <w:rPr>
          <w:rFonts w:ascii="Times New Roman" w:hAnsi="Times New Roman" w:cs="Times New Roman"/>
          <w:sz w:val="24"/>
          <w:szCs w:val="24"/>
        </w:rPr>
        <w:t xml:space="preserve"> selecionados titulares e suplentes entre as </w:t>
      </w:r>
      <w:r w:rsidR="0087274B" w:rsidRPr="00DF2B0D">
        <w:rPr>
          <w:rFonts w:ascii="Times New Roman" w:hAnsi="Times New Roman" w:cs="Times New Roman"/>
          <w:sz w:val="24"/>
          <w:szCs w:val="24"/>
        </w:rPr>
        <w:t>chapas</w:t>
      </w:r>
      <w:r w:rsidRPr="00DF2B0D">
        <w:rPr>
          <w:rFonts w:ascii="Times New Roman" w:hAnsi="Times New Roman" w:cs="Times New Roman"/>
          <w:sz w:val="24"/>
          <w:szCs w:val="24"/>
        </w:rPr>
        <w:t xml:space="preserve"> que </w:t>
      </w:r>
      <w:r w:rsidR="0087274B" w:rsidRPr="00DF2B0D">
        <w:rPr>
          <w:rFonts w:ascii="Times New Roman" w:hAnsi="Times New Roman" w:cs="Times New Roman"/>
          <w:sz w:val="24"/>
          <w:szCs w:val="24"/>
        </w:rPr>
        <w:t>a</w:t>
      </w:r>
      <w:r w:rsidRPr="00DF2B0D">
        <w:rPr>
          <w:rFonts w:ascii="Times New Roman" w:hAnsi="Times New Roman" w:cs="Times New Roman"/>
          <w:sz w:val="24"/>
          <w:szCs w:val="24"/>
        </w:rPr>
        <w:t>presenta cada lema</w:t>
      </w:r>
      <w:r w:rsidR="0087274B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Pr="00DF2B0D">
        <w:rPr>
          <w:rFonts w:ascii="Times New Roman" w:hAnsi="Times New Roman" w:cs="Times New Roman"/>
          <w:sz w:val="24"/>
          <w:szCs w:val="24"/>
        </w:rPr>
        <w:t xml:space="preserve">ou </w:t>
      </w:r>
      <w:r w:rsidR="000A665A" w:rsidRPr="00DF2B0D">
        <w:rPr>
          <w:rFonts w:ascii="Times New Roman" w:hAnsi="Times New Roman" w:cs="Times New Roman"/>
          <w:sz w:val="24"/>
          <w:szCs w:val="24"/>
        </w:rPr>
        <w:t>coligação</w:t>
      </w:r>
      <w:r w:rsidRPr="00DF2B0D">
        <w:rPr>
          <w:rFonts w:ascii="Times New Roman" w:hAnsi="Times New Roman" w:cs="Times New Roman"/>
          <w:sz w:val="24"/>
          <w:szCs w:val="24"/>
        </w:rPr>
        <w:t xml:space="preserve">, sendo que cada lema pode </w:t>
      </w:r>
      <w:r w:rsidR="0087274B" w:rsidRPr="00DF2B0D">
        <w:rPr>
          <w:rFonts w:ascii="Times New Roman" w:hAnsi="Times New Roman" w:cs="Times New Roman"/>
          <w:sz w:val="24"/>
          <w:szCs w:val="24"/>
        </w:rPr>
        <w:t>a</w:t>
      </w:r>
      <w:r w:rsidRPr="00DF2B0D">
        <w:rPr>
          <w:rFonts w:ascii="Times New Roman" w:hAnsi="Times New Roman" w:cs="Times New Roman"/>
          <w:sz w:val="24"/>
          <w:szCs w:val="24"/>
        </w:rPr>
        <w:t xml:space="preserve">presentar uma </w:t>
      </w:r>
      <w:r w:rsidR="000A665A" w:rsidRPr="00DF2B0D">
        <w:rPr>
          <w:rFonts w:ascii="Times New Roman" w:hAnsi="Times New Roman" w:cs="Times New Roman"/>
          <w:sz w:val="24"/>
          <w:szCs w:val="24"/>
        </w:rPr>
        <w:t>única</w:t>
      </w:r>
      <w:r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4227EA" w:rsidRPr="00DF2B0D">
        <w:rPr>
          <w:rFonts w:ascii="Times New Roman" w:hAnsi="Times New Roman" w:cs="Times New Roman"/>
          <w:sz w:val="24"/>
          <w:szCs w:val="24"/>
        </w:rPr>
        <w:t>chapa</w:t>
      </w:r>
      <w:r w:rsidRPr="00DF2B0D">
        <w:rPr>
          <w:rFonts w:ascii="Times New Roman" w:hAnsi="Times New Roman" w:cs="Times New Roman"/>
          <w:sz w:val="24"/>
          <w:szCs w:val="24"/>
        </w:rPr>
        <w:t xml:space="preserve"> de candidatos</w:t>
      </w:r>
      <w:r w:rsidR="00632FC3" w:rsidRPr="00DF2B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DD1318" w14:textId="75D4E26D" w:rsidR="00632FC3" w:rsidRPr="00DF2B0D" w:rsidRDefault="000A665A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b/>
          <w:sz w:val="24"/>
          <w:szCs w:val="24"/>
        </w:rPr>
        <w:t>Período</w:t>
      </w:r>
      <w:r w:rsidR="00632FC3" w:rsidRPr="00DF2B0D">
        <w:rPr>
          <w:rFonts w:ascii="Times New Roman" w:hAnsi="Times New Roman" w:cs="Times New Roman"/>
          <w:b/>
          <w:sz w:val="24"/>
          <w:szCs w:val="24"/>
        </w:rPr>
        <w:t xml:space="preserve"> de eleição. </w:t>
      </w:r>
      <w:r w:rsidR="002F0BCE" w:rsidRPr="00DF2B0D">
        <w:rPr>
          <w:rFonts w:ascii="Times New Roman" w:hAnsi="Times New Roman" w:cs="Times New Roman"/>
          <w:sz w:val="24"/>
          <w:szCs w:val="24"/>
        </w:rPr>
        <w:t>Os titulares e</w:t>
      </w:r>
      <w:r w:rsidR="00632FC3" w:rsidRPr="00DF2B0D">
        <w:rPr>
          <w:rFonts w:ascii="Times New Roman" w:hAnsi="Times New Roman" w:cs="Times New Roman"/>
          <w:sz w:val="24"/>
          <w:szCs w:val="24"/>
        </w:rPr>
        <w:t xml:space="preserve"> suplentes</w:t>
      </w:r>
      <w:r w:rsidR="002F0BCE" w:rsidRPr="00DF2B0D">
        <w:rPr>
          <w:rFonts w:ascii="Times New Roman" w:hAnsi="Times New Roman" w:cs="Times New Roman"/>
          <w:sz w:val="24"/>
          <w:szCs w:val="24"/>
        </w:rPr>
        <w:t xml:space="preserve"> são eleitos por um período </w:t>
      </w:r>
      <w:r w:rsidR="00632FC3" w:rsidRPr="00DF2B0D">
        <w:rPr>
          <w:rFonts w:ascii="Times New Roman" w:hAnsi="Times New Roman" w:cs="Times New Roman"/>
          <w:sz w:val="24"/>
          <w:szCs w:val="24"/>
        </w:rPr>
        <w:t>máximo de 30 meses</w:t>
      </w:r>
      <w:r w:rsidR="004B7F61" w:rsidRPr="00DF2B0D">
        <w:rPr>
          <w:rFonts w:ascii="Times New Roman" w:hAnsi="Times New Roman" w:cs="Times New Roman"/>
          <w:sz w:val="24"/>
          <w:szCs w:val="24"/>
        </w:rPr>
        <w:t xml:space="preserve"> e </w:t>
      </w:r>
      <w:r w:rsidR="002F0BCE" w:rsidRPr="00DF2B0D">
        <w:rPr>
          <w:rFonts w:ascii="Times New Roman" w:hAnsi="Times New Roman" w:cs="Times New Roman"/>
          <w:sz w:val="24"/>
          <w:szCs w:val="24"/>
        </w:rPr>
        <w:t xml:space="preserve">não </w:t>
      </w:r>
      <w:r w:rsidR="004B7F61" w:rsidRPr="00DF2B0D">
        <w:rPr>
          <w:rFonts w:ascii="Times New Roman" w:hAnsi="Times New Roman" w:cs="Times New Roman"/>
          <w:sz w:val="24"/>
          <w:szCs w:val="24"/>
        </w:rPr>
        <w:t>há</w:t>
      </w:r>
      <w:r w:rsidR="002F0BCE" w:rsidRPr="00DF2B0D">
        <w:rPr>
          <w:rFonts w:ascii="Times New Roman" w:hAnsi="Times New Roman" w:cs="Times New Roman"/>
          <w:sz w:val="24"/>
          <w:szCs w:val="24"/>
        </w:rPr>
        <w:t xml:space="preserve"> po</w:t>
      </w:r>
      <w:r w:rsidR="004B7F61" w:rsidRPr="00DF2B0D">
        <w:rPr>
          <w:rFonts w:ascii="Times New Roman" w:hAnsi="Times New Roman" w:cs="Times New Roman"/>
          <w:sz w:val="24"/>
          <w:szCs w:val="24"/>
        </w:rPr>
        <w:t>s</w:t>
      </w:r>
      <w:r w:rsidR="002F0BCE" w:rsidRPr="00DF2B0D">
        <w:rPr>
          <w:rFonts w:ascii="Times New Roman" w:hAnsi="Times New Roman" w:cs="Times New Roman"/>
          <w:sz w:val="24"/>
          <w:szCs w:val="24"/>
        </w:rPr>
        <w:t>sibilidade de eleição ant</w:t>
      </w:r>
      <w:r w:rsidR="004B7F61" w:rsidRPr="00DF2B0D">
        <w:rPr>
          <w:rFonts w:ascii="Times New Roman" w:hAnsi="Times New Roman" w:cs="Times New Roman"/>
          <w:sz w:val="24"/>
          <w:szCs w:val="24"/>
        </w:rPr>
        <w:t>e</w:t>
      </w:r>
      <w:r w:rsidR="002F0BCE" w:rsidRPr="00DF2B0D">
        <w:rPr>
          <w:rFonts w:ascii="Times New Roman" w:hAnsi="Times New Roman" w:cs="Times New Roman"/>
          <w:sz w:val="24"/>
          <w:szCs w:val="24"/>
        </w:rPr>
        <w:t xml:space="preserve">cipada ou </w:t>
      </w:r>
      <w:r w:rsidR="004B7F61" w:rsidRPr="00DF2B0D">
        <w:rPr>
          <w:rFonts w:ascii="Times New Roman" w:hAnsi="Times New Roman" w:cs="Times New Roman"/>
          <w:sz w:val="24"/>
          <w:szCs w:val="24"/>
        </w:rPr>
        <w:t>adicional</w:t>
      </w:r>
      <w:r w:rsidR="002F0BCE" w:rsidRPr="00DF2B0D">
        <w:rPr>
          <w:rFonts w:ascii="Times New Roman" w:hAnsi="Times New Roman" w:cs="Times New Roman"/>
          <w:sz w:val="24"/>
          <w:szCs w:val="24"/>
        </w:rPr>
        <w:t xml:space="preserve">. </w:t>
      </w:r>
      <w:r w:rsidR="004B7F61" w:rsidRPr="00DF2B0D">
        <w:rPr>
          <w:rFonts w:ascii="Times New Roman" w:hAnsi="Times New Roman" w:cs="Times New Roman"/>
          <w:sz w:val="24"/>
          <w:szCs w:val="24"/>
        </w:rPr>
        <w:t xml:space="preserve">Contudo, </w:t>
      </w:r>
      <w:r w:rsidR="00BD72E3" w:rsidRPr="00DF2B0D">
        <w:rPr>
          <w:rFonts w:ascii="Times New Roman" w:hAnsi="Times New Roman" w:cs="Times New Roman"/>
          <w:sz w:val="24"/>
          <w:szCs w:val="24"/>
        </w:rPr>
        <w:t>as eleições internas têm</w:t>
      </w:r>
      <w:r w:rsidR="002F0BCE" w:rsidRPr="00DF2B0D">
        <w:rPr>
          <w:rFonts w:ascii="Times New Roman" w:hAnsi="Times New Roman" w:cs="Times New Roman"/>
          <w:sz w:val="24"/>
          <w:szCs w:val="24"/>
        </w:rPr>
        <w:t xml:space="preserve"> sido feitas em </w:t>
      </w:r>
      <w:r w:rsidR="004B7F61" w:rsidRPr="00DF2B0D">
        <w:rPr>
          <w:rFonts w:ascii="Times New Roman" w:hAnsi="Times New Roman" w:cs="Times New Roman"/>
          <w:sz w:val="24"/>
          <w:szCs w:val="24"/>
        </w:rPr>
        <w:t>ciclos irregulares</w:t>
      </w:r>
      <w:r w:rsidR="002F0BCE" w:rsidRPr="00DF2B0D">
        <w:rPr>
          <w:rFonts w:ascii="Times New Roman" w:hAnsi="Times New Roman" w:cs="Times New Roman"/>
          <w:sz w:val="24"/>
          <w:szCs w:val="24"/>
        </w:rPr>
        <w:t xml:space="preserve"> que t</w:t>
      </w:r>
      <w:r w:rsidR="004B7F61" w:rsidRPr="00DF2B0D">
        <w:rPr>
          <w:rFonts w:ascii="Times New Roman" w:hAnsi="Times New Roman" w:cs="Times New Roman"/>
          <w:sz w:val="24"/>
          <w:szCs w:val="24"/>
        </w:rPr>
        <w:t>ê</w:t>
      </w:r>
      <w:r w:rsidR="002F0BCE" w:rsidRPr="00DF2B0D">
        <w:rPr>
          <w:rFonts w:ascii="Times New Roman" w:hAnsi="Times New Roman" w:cs="Times New Roman"/>
          <w:sz w:val="24"/>
          <w:szCs w:val="24"/>
        </w:rPr>
        <w:t xml:space="preserve">m </w:t>
      </w:r>
      <w:r w:rsidR="004B7F61" w:rsidRPr="00DF2B0D">
        <w:rPr>
          <w:rFonts w:ascii="Times New Roman" w:hAnsi="Times New Roman" w:cs="Times New Roman"/>
          <w:sz w:val="24"/>
          <w:szCs w:val="24"/>
        </w:rPr>
        <w:t xml:space="preserve">ultrapassado </w:t>
      </w:r>
      <w:r w:rsidR="002F0BCE" w:rsidRPr="00DF2B0D">
        <w:rPr>
          <w:rFonts w:ascii="Times New Roman" w:hAnsi="Times New Roman" w:cs="Times New Roman"/>
          <w:sz w:val="24"/>
          <w:szCs w:val="24"/>
        </w:rPr>
        <w:t xml:space="preserve">os 30 meses </w:t>
      </w:r>
      <w:r w:rsidR="00632FC3" w:rsidRPr="00DF2B0D">
        <w:rPr>
          <w:rFonts w:ascii="Times New Roman" w:hAnsi="Times New Roman" w:cs="Times New Roman"/>
          <w:sz w:val="24"/>
          <w:szCs w:val="24"/>
        </w:rPr>
        <w:t xml:space="preserve">(1997, 2002, 2006 y 2012). </w:t>
      </w:r>
    </w:p>
    <w:p w14:paraId="61643CB9" w14:textId="4DC3E921" w:rsidR="00BD72E3" w:rsidRPr="00DF2B0D" w:rsidRDefault="00BD72E3" w:rsidP="00E02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Observa-se que uma das principais caraterísticas da</w:t>
      </w:r>
      <w:r w:rsidR="004D1C23" w:rsidRPr="00DF2B0D">
        <w:rPr>
          <w:rFonts w:ascii="Times New Roman" w:hAnsi="Times New Roman" w:cs="Times New Roman"/>
          <w:sz w:val="24"/>
          <w:szCs w:val="24"/>
        </w:rPr>
        <w:t>s eleições internas do Frente Amplio, especialmente n</w:t>
      </w:r>
      <w:r w:rsidR="004B7F61" w:rsidRPr="00DF2B0D">
        <w:rPr>
          <w:rFonts w:ascii="Times New Roman" w:hAnsi="Times New Roman" w:cs="Times New Roman"/>
          <w:sz w:val="24"/>
          <w:szCs w:val="24"/>
        </w:rPr>
        <w:t>as eleições</w:t>
      </w:r>
      <w:r w:rsidRPr="00DF2B0D">
        <w:rPr>
          <w:rFonts w:ascii="Times New Roman" w:hAnsi="Times New Roman" w:cs="Times New Roman"/>
          <w:sz w:val="24"/>
          <w:szCs w:val="24"/>
        </w:rPr>
        <w:t xml:space="preserve"> de maio de 2012</w:t>
      </w:r>
      <w:r w:rsidR="004D1C23" w:rsidRPr="00DF2B0D">
        <w:rPr>
          <w:rFonts w:ascii="Times New Roman" w:hAnsi="Times New Roman" w:cs="Times New Roman"/>
          <w:sz w:val="24"/>
          <w:szCs w:val="24"/>
        </w:rPr>
        <w:t xml:space="preserve">, é o alto </w:t>
      </w:r>
      <w:r w:rsidR="000A665A" w:rsidRPr="00DF2B0D">
        <w:rPr>
          <w:rFonts w:ascii="Times New Roman" w:hAnsi="Times New Roman" w:cs="Times New Roman"/>
          <w:sz w:val="24"/>
          <w:szCs w:val="24"/>
        </w:rPr>
        <w:t>número</w:t>
      </w:r>
      <w:r w:rsidR="004D1C23" w:rsidRPr="00DF2B0D">
        <w:rPr>
          <w:rFonts w:ascii="Times New Roman" w:hAnsi="Times New Roman" w:cs="Times New Roman"/>
          <w:sz w:val="24"/>
          <w:szCs w:val="24"/>
        </w:rPr>
        <w:t xml:space="preserve"> de escolhas e por tanto a </w:t>
      </w:r>
      <w:r w:rsidR="000A665A" w:rsidRPr="00DF2B0D">
        <w:rPr>
          <w:rFonts w:ascii="Times New Roman" w:hAnsi="Times New Roman" w:cs="Times New Roman"/>
          <w:sz w:val="24"/>
          <w:szCs w:val="24"/>
        </w:rPr>
        <w:t>complexidade</w:t>
      </w:r>
      <w:r w:rsidR="004D1C23" w:rsidRPr="00DF2B0D">
        <w:rPr>
          <w:rFonts w:ascii="Times New Roman" w:hAnsi="Times New Roman" w:cs="Times New Roman"/>
          <w:sz w:val="24"/>
          <w:szCs w:val="24"/>
        </w:rPr>
        <w:t xml:space="preserve"> que implica</w:t>
      </w:r>
      <w:r w:rsidR="004B7F61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Pr="00DF2B0D">
        <w:rPr>
          <w:rFonts w:ascii="Times New Roman" w:hAnsi="Times New Roman" w:cs="Times New Roman"/>
          <w:sz w:val="24"/>
          <w:szCs w:val="24"/>
        </w:rPr>
        <w:t>para o eleitor</w:t>
      </w:r>
      <w:r w:rsidR="004D1C23" w:rsidRPr="00DF2B0D">
        <w:rPr>
          <w:rFonts w:ascii="Times New Roman" w:hAnsi="Times New Roman" w:cs="Times New Roman"/>
          <w:sz w:val="24"/>
          <w:szCs w:val="24"/>
        </w:rPr>
        <w:t xml:space="preserve"> emitir o(s) seu(s) voto(s)</w:t>
      </w:r>
      <w:r w:rsidRPr="00DF2B0D">
        <w:rPr>
          <w:rFonts w:ascii="Times New Roman" w:hAnsi="Times New Roman" w:cs="Times New Roman"/>
          <w:sz w:val="24"/>
          <w:szCs w:val="24"/>
        </w:rPr>
        <w:t>. A image</w:t>
      </w:r>
      <w:r w:rsidR="004B7F61" w:rsidRPr="00DF2B0D">
        <w:rPr>
          <w:rFonts w:ascii="Times New Roman" w:hAnsi="Times New Roman" w:cs="Times New Roman"/>
          <w:sz w:val="24"/>
          <w:szCs w:val="24"/>
        </w:rPr>
        <w:t>m</w:t>
      </w:r>
      <w:r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4D1C23" w:rsidRPr="00DF2B0D">
        <w:rPr>
          <w:rFonts w:ascii="Times New Roman" w:hAnsi="Times New Roman" w:cs="Times New Roman"/>
          <w:sz w:val="24"/>
          <w:szCs w:val="24"/>
        </w:rPr>
        <w:t>em</w:t>
      </w:r>
      <w:r w:rsidR="004B7F61" w:rsidRPr="00DF2B0D">
        <w:rPr>
          <w:rFonts w:ascii="Times New Roman" w:hAnsi="Times New Roman" w:cs="Times New Roman"/>
          <w:sz w:val="24"/>
          <w:szCs w:val="24"/>
        </w:rPr>
        <w:t>baixo</w:t>
      </w:r>
      <w:r w:rsidR="004D1C23" w:rsidRPr="00DF2B0D">
        <w:rPr>
          <w:rFonts w:ascii="Times New Roman" w:hAnsi="Times New Roman" w:cs="Times New Roman"/>
          <w:sz w:val="24"/>
          <w:szCs w:val="24"/>
        </w:rPr>
        <w:t xml:space="preserve"> de um cartaz de difusão</w:t>
      </w:r>
      <w:r w:rsidRPr="00DF2B0D">
        <w:rPr>
          <w:rFonts w:ascii="Times New Roman" w:hAnsi="Times New Roman" w:cs="Times New Roman"/>
          <w:sz w:val="24"/>
          <w:szCs w:val="24"/>
        </w:rPr>
        <w:t xml:space="preserve"> partido </w:t>
      </w:r>
      <w:r w:rsidR="004B7F61" w:rsidRPr="00DF2B0D">
        <w:rPr>
          <w:rFonts w:ascii="Times New Roman" w:hAnsi="Times New Roman" w:cs="Times New Roman"/>
          <w:sz w:val="24"/>
          <w:szCs w:val="24"/>
        </w:rPr>
        <w:t>sobre as eleições</w:t>
      </w:r>
      <w:r w:rsidR="004D1C23" w:rsidRPr="00DF2B0D">
        <w:rPr>
          <w:rFonts w:ascii="Times New Roman" w:hAnsi="Times New Roman" w:cs="Times New Roman"/>
          <w:sz w:val="24"/>
          <w:szCs w:val="24"/>
        </w:rPr>
        <w:t xml:space="preserve"> da conta dessa complexidade</w:t>
      </w:r>
      <w:r w:rsidRPr="00DF2B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325E33" w14:textId="0D5C6A61" w:rsidR="00632FC3" w:rsidRPr="00DF2B0D" w:rsidRDefault="00632FC3" w:rsidP="00632FC3">
      <w:pPr>
        <w:jc w:val="both"/>
      </w:pPr>
    </w:p>
    <w:p w14:paraId="7A54CC9A" w14:textId="77777777" w:rsidR="00632FC3" w:rsidRPr="00DF2B0D" w:rsidRDefault="00632FC3" w:rsidP="00632FC3">
      <w:pPr>
        <w:jc w:val="both"/>
      </w:pPr>
      <w:r w:rsidRPr="00DF2B0D">
        <w:rPr>
          <w:noProof/>
          <w:lang w:eastAsia="es-UY"/>
        </w:rPr>
        <w:drawing>
          <wp:inline distT="0" distB="0" distL="0" distR="0" wp14:anchorId="2C444798" wp14:editId="527B5A86">
            <wp:extent cx="5400040" cy="3937375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3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A1660" w14:textId="117FAFEB" w:rsidR="00632FC3" w:rsidRPr="00DF2B0D" w:rsidRDefault="00632FC3" w:rsidP="00632FC3">
      <w:pPr>
        <w:jc w:val="both"/>
        <w:rPr>
          <w:sz w:val="18"/>
          <w:szCs w:val="18"/>
        </w:rPr>
      </w:pPr>
      <w:r w:rsidRPr="00DF2B0D">
        <w:rPr>
          <w:sz w:val="18"/>
          <w:szCs w:val="18"/>
        </w:rPr>
        <w:t xml:space="preserve">  </w:t>
      </w:r>
      <w:r w:rsidR="008F020A" w:rsidRPr="00DF2B0D">
        <w:rPr>
          <w:sz w:val="18"/>
          <w:szCs w:val="18"/>
        </w:rPr>
        <w:t>Fonte: Frente Amplio</w:t>
      </w:r>
    </w:p>
    <w:p w14:paraId="26CEFE32" w14:textId="77777777" w:rsidR="00632FC3" w:rsidRPr="00DF2B0D" w:rsidRDefault="00632FC3" w:rsidP="00632FC3">
      <w:pPr>
        <w:jc w:val="both"/>
      </w:pPr>
    </w:p>
    <w:p w14:paraId="6DFA807B" w14:textId="6DE27395" w:rsidR="00632FC3" w:rsidRPr="00DF2B0D" w:rsidRDefault="00EC65BC" w:rsidP="002D34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337910615"/>
      <w:r w:rsidRPr="00DF2B0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D72E3" w:rsidRPr="00DF2B0D">
        <w:rPr>
          <w:rFonts w:ascii="Times New Roman" w:hAnsi="Times New Roman" w:cs="Times New Roman"/>
          <w:b/>
          <w:sz w:val="24"/>
          <w:szCs w:val="24"/>
        </w:rPr>
        <w:t>Efeitos</w:t>
      </w:r>
      <w:r w:rsidR="00632FC3" w:rsidRPr="00DF2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2E3" w:rsidRPr="00DF2B0D">
        <w:rPr>
          <w:rFonts w:ascii="Times New Roman" w:hAnsi="Times New Roman" w:cs="Times New Roman"/>
          <w:b/>
          <w:sz w:val="24"/>
          <w:szCs w:val="24"/>
        </w:rPr>
        <w:t>do sistema eleitoral</w:t>
      </w:r>
      <w:r w:rsidR="00632FC3" w:rsidRPr="00DF2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2E3" w:rsidRPr="00DF2B0D">
        <w:rPr>
          <w:rFonts w:ascii="Times New Roman" w:hAnsi="Times New Roman" w:cs="Times New Roman"/>
          <w:b/>
          <w:sz w:val="24"/>
          <w:szCs w:val="24"/>
        </w:rPr>
        <w:t xml:space="preserve">sobre </w:t>
      </w:r>
      <w:r w:rsidR="008F020A" w:rsidRPr="00DF2B0D">
        <w:rPr>
          <w:rFonts w:ascii="Times New Roman" w:hAnsi="Times New Roman" w:cs="Times New Roman"/>
          <w:b/>
          <w:sz w:val="24"/>
          <w:szCs w:val="24"/>
        </w:rPr>
        <w:t>a</w:t>
      </w:r>
      <w:r w:rsidR="00BD72E3" w:rsidRPr="00DF2B0D">
        <w:rPr>
          <w:rFonts w:ascii="Times New Roman" w:hAnsi="Times New Roman" w:cs="Times New Roman"/>
          <w:b/>
          <w:sz w:val="24"/>
          <w:szCs w:val="24"/>
        </w:rPr>
        <w:t xml:space="preserve"> din</w:t>
      </w:r>
      <w:r w:rsidR="008F020A" w:rsidRPr="00DF2B0D">
        <w:rPr>
          <w:rFonts w:ascii="Times New Roman" w:hAnsi="Times New Roman" w:cs="Times New Roman"/>
          <w:b/>
          <w:sz w:val="24"/>
          <w:szCs w:val="24"/>
        </w:rPr>
        <w:t>â</w:t>
      </w:r>
      <w:r w:rsidR="00632FC3" w:rsidRPr="00DF2B0D">
        <w:rPr>
          <w:rFonts w:ascii="Times New Roman" w:hAnsi="Times New Roman" w:cs="Times New Roman"/>
          <w:b/>
          <w:sz w:val="24"/>
          <w:szCs w:val="24"/>
        </w:rPr>
        <w:t>mica de compet</w:t>
      </w:r>
      <w:bookmarkEnd w:id="0"/>
      <w:r w:rsidR="00BD72E3" w:rsidRPr="00DF2B0D">
        <w:rPr>
          <w:rFonts w:ascii="Times New Roman" w:hAnsi="Times New Roman" w:cs="Times New Roman"/>
          <w:b/>
          <w:sz w:val="24"/>
          <w:szCs w:val="24"/>
        </w:rPr>
        <w:t>ição</w:t>
      </w:r>
    </w:p>
    <w:p w14:paraId="3E1FD0FD" w14:textId="111AF961" w:rsidR="00632FC3" w:rsidRPr="00DF2B0D" w:rsidRDefault="00BD72E3" w:rsidP="002D3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lastRenderedPageBreak/>
        <w:t>O sistema eleitoral do FA favorece a representatividad</w:t>
      </w:r>
      <w:r w:rsidR="00085FB7" w:rsidRPr="00DF2B0D">
        <w:rPr>
          <w:rFonts w:ascii="Times New Roman" w:hAnsi="Times New Roman" w:cs="Times New Roman"/>
          <w:sz w:val="24"/>
          <w:szCs w:val="24"/>
        </w:rPr>
        <w:t>e</w:t>
      </w:r>
      <w:r w:rsidRPr="00DF2B0D">
        <w:rPr>
          <w:rFonts w:ascii="Times New Roman" w:hAnsi="Times New Roman" w:cs="Times New Roman"/>
          <w:sz w:val="24"/>
          <w:szCs w:val="24"/>
        </w:rPr>
        <w:t xml:space="preserve"> em detrimento da efetividad</w:t>
      </w:r>
      <w:r w:rsidR="00085FB7" w:rsidRPr="00DF2B0D">
        <w:rPr>
          <w:rFonts w:ascii="Times New Roman" w:hAnsi="Times New Roman" w:cs="Times New Roman"/>
          <w:sz w:val="24"/>
          <w:szCs w:val="24"/>
        </w:rPr>
        <w:t>e</w:t>
      </w:r>
      <w:r w:rsidRPr="00DF2B0D">
        <w:rPr>
          <w:rFonts w:ascii="Times New Roman" w:hAnsi="Times New Roman" w:cs="Times New Roman"/>
          <w:sz w:val="24"/>
          <w:szCs w:val="24"/>
        </w:rPr>
        <w:t xml:space="preserve"> e participação.</w:t>
      </w:r>
    </w:p>
    <w:p w14:paraId="65A15FBC" w14:textId="1E501962" w:rsidR="00632FC3" w:rsidRPr="00DF2B0D" w:rsidRDefault="00BD72E3" w:rsidP="002D3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A represent</w:t>
      </w:r>
      <w:r w:rsidR="006866B9" w:rsidRPr="00DF2B0D">
        <w:rPr>
          <w:rFonts w:ascii="Times New Roman" w:hAnsi="Times New Roman" w:cs="Times New Roman"/>
          <w:sz w:val="24"/>
          <w:szCs w:val="24"/>
        </w:rPr>
        <w:t xml:space="preserve">ação proporcional pura surge da combinação de um </w:t>
      </w:r>
      <w:r w:rsidRPr="00DF2B0D">
        <w:rPr>
          <w:rFonts w:ascii="Times New Roman" w:hAnsi="Times New Roman" w:cs="Times New Roman"/>
          <w:sz w:val="24"/>
          <w:szCs w:val="24"/>
        </w:rPr>
        <w:t xml:space="preserve">sistema de representação </w:t>
      </w:r>
      <w:r w:rsidR="006866B9" w:rsidRPr="00DF2B0D">
        <w:rPr>
          <w:rFonts w:ascii="Times New Roman" w:hAnsi="Times New Roman" w:cs="Times New Roman"/>
          <w:sz w:val="24"/>
          <w:szCs w:val="24"/>
        </w:rPr>
        <w:t xml:space="preserve">proporcional com </w:t>
      </w:r>
      <w:r w:rsidR="00E0254F" w:rsidRPr="00DF2B0D">
        <w:rPr>
          <w:rFonts w:ascii="Times New Roman" w:hAnsi="Times New Roman" w:cs="Times New Roman"/>
          <w:sz w:val="24"/>
          <w:szCs w:val="24"/>
        </w:rPr>
        <w:t xml:space="preserve">distritos eleitorais </w:t>
      </w:r>
      <w:r w:rsidR="006866B9" w:rsidRPr="00DF2B0D">
        <w:rPr>
          <w:rFonts w:ascii="Times New Roman" w:hAnsi="Times New Roman" w:cs="Times New Roman"/>
          <w:sz w:val="24"/>
          <w:szCs w:val="24"/>
        </w:rPr>
        <w:t>de grande tamanh</w:t>
      </w:r>
      <w:r w:rsidR="00E0254F" w:rsidRPr="00DF2B0D">
        <w:rPr>
          <w:rFonts w:ascii="Times New Roman" w:hAnsi="Times New Roman" w:cs="Times New Roman"/>
          <w:sz w:val="24"/>
          <w:szCs w:val="24"/>
        </w:rPr>
        <w:t>o</w:t>
      </w:r>
      <w:r w:rsidR="006866B9" w:rsidRPr="00DF2B0D">
        <w:rPr>
          <w:rFonts w:ascii="Times New Roman" w:hAnsi="Times New Roman" w:cs="Times New Roman"/>
          <w:sz w:val="24"/>
          <w:szCs w:val="24"/>
        </w:rPr>
        <w:t>. Isso faz com que a função de representatividade do s</w:t>
      </w:r>
      <w:r w:rsidR="00E0254F" w:rsidRPr="00DF2B0D">
        <w:rPr>
          <w:rFonts w:ascii="Times New Roman" w:hAnsi="Times New Roman" w:cs="Times New Roman"/>
          <w:sz w:val="24"/>
          <w:szCs w:val="24"/>
        </w:rPr>
        <w:t>i</w:t>
      </w:r>
      <w:r w:rsidR="006866B9" w:rsidRPr="00DF2B0D">
        <w:rPr>
          <w:rFonts w:ascii="Times New Roman" w:hAnsi="Times New Roman" w:cs="Times New Roman"/>
          <w:sz w:val="24"/>
          <w:szCs w:val="24"/>
        </w:rPr>
        <w:t>stema seja alta no caso das frações</w:t>
      </w:r>
      <w:r w:rsidR="00632FC3" w:rsidRPr="00DF2B0D">
        <w:rPr>
          <w:rFonts w:ascii="Times New Roman" w:hAnsi="Times New Roman" w:cs="Times New Roman"/>
          <w:sz w:val="24"/>
          <w:szCs w:val="24"/>
          <w:vertAlign w:val="superscript"/>
        </w:rPr>
        <w:footnoteReference w:id="20"/>
      </w:r>
      <w:r w:rsidR="00632FC3" w:rsidRPr="00DF2B0D">
        <w:rPr>
          <w:rFonts w:ascii="Times New Roman" w:hAnsi="Times New Roman" w:cs="Times New Roman"/>
          <w:sz w:val="24"/>
          <w:szCs w:val="24"/>
        </w:rPr>
        <w:t>.</w:t>
      </w:r>
    </w:p>
    <w:p w14:paraId="7AE2A9BA" w14:textId="52E87B2C" w:rsidR="00632FC3" w:rsidRPr="00DF2B0D" w:rsidRDefault="00BD72E3" w:rsidP="002D3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 xml:space="preserve">O </w:t>
      </w:r>
      <w:r w:rsidR="00085FB7" w:rsidRPr="00DF2B0D">
        <w:rPr>
          <w:rFonts w:ascii="Times New Roman" w:hAnsi="Times New Roman" w:cs="Times New Roman"/>
          <w:sz w:val="24"/>
          <w:szCs w:val="24"/>
        </w:rPr>
        <w:t>grão</w:t>
      </w:r>
      <w:r w:rsidRPr="00DF2B0D">
        <w:rPr>
          <w:rFonts w:ascii="Times New Roman" w:hAnsi="Times New Roman" w:cs="Times New Roman"/>
          <w:sz w:val="24"/>
          <w:szCs w:val="24"/>
        </w:rPr>
        <w:t xml:space="preserve"> de proporcionalidade também muda </w:t>
      </w:r>
      <w:r w:rsidR="00E0254F" w:rsidRPr="00DF2B0D">
        <w:rPr>
          <w:rFonts w:ascii="Times New Roman" w:hAnsi="Times New Roman" w:cs="Times New Roman"/>
          <w:sz w:val="24"/>
          <w:szCs w:val="24"/>
        </w:rPr>
        <w:t xml:space="preserve">segundo </w:t>
      </w:r>
      <w:r w:rsidRPr="00DF2B0D">
        <w:rPr>
          <w:rFonts w:ascii="Times New Roman" w:hAnsi="Times New Roman" w:cs="Times New Roman"/>
          <w:sz w:val="24"/>
          <w:szCs w:val="24"/>
        </w:rPr>
        <w:t>a f</w:t>
      </w:r>
      <w:r w:rsidR="00E0254F" w:rsidRPr="00DF2B0D">
        <w:rPr>
          <w:rFonts w:ascii="Times New Roman" w:hAnsi="Times New Roman" w:cs="Times New Roman"/>
          <w:sz w:val="24"/>
          <w:szCs w:val="24"/>
        </w:rPr>
        <w:t>ó</w:t>
      </w:r>
      <w:r w:rsidRPr="00DF2B0D">
        <w:rPr>
          <w:rFonts w:ascii="Times New Roman" w:hAnsi="Times New Roman" w:cs="Times New Roman"/>
          <w:sz w:val="24"/>
          <w:szCs w:val="24"/>
        </w:rPr>
        <w:t>rmula el</w:t>
      </w:r>
      <w:r w:rsidR="00085FB7" w:rsidRPr="00DF2B0D">
        <w:rPr>
          <w:rFonts w:ascii="Times New Roman" w:hAnsi="Times New Roman" w:cs="Times New Roman"/>
          <w:sz w:val="24"/>
          <w:szCs w:val="24"/>
        </w:rPr>
        <w:t>eitoral u</w:t>
      </w:r>
      <w:r w:rsidR="00E0254F" w:rsidRPr="00DF2B0D">
        <w:rPr>
          <w:rFonts w:ascii="Times New Roman" w:hAnsi="Times New Roman" w:cs="Times New Roman"/>
          <w:sz w:val="24"/>
          <w:szCs w:val="24"/>
        </w:rPr>
        <w:t>sada</w:t>
      </w:r>
      <w:r w:rsidR="00085FB7" w:rsidRPr="00DF2B0D">
        <w:rPr>
          <w:rFonts w:ascii="Times New Roman" w:hAnsi="Times New Roman" w:cs="Times New Roman"/>
          <w:sz w:val="24"/>
          <w:szCs w:val="24"/>
        </w:rPr>
        <w:t xml:space="preserve"> para a </w:t>
      </w:r>
      <w:r w:rsidR="00E0254F" w:rsidRPr="00DF2B0D">
        <w:rPr>
          <w:rFonts w:ascii="Times New Roman" w:hAnsi="Times New Roman" w:cs="Times New Roman"/>
          <w:sz w:val="24"/>
          <w:szCs w:val="24"/>
        </w:rPr>
        <w:t>transformação</w:t>
      </w:r>
      <w:r w:rsidR="00085FB7" w:rsidRPr="00DF2B0D">
        <w:rPr>
          <w:rFonts w:ascii="Times New Roman" w:hAnsi="Times New Roman" w:cs="Times New Roman"/>
          <w:sz w:val="24"/>
          <w:szCs w:val="24"/>
        </w:rPr>
        <w:t xml:space="preserve"> de</w:t>
      </w:r>
      <w:r w:rsidRPr="00DF2B0D">
        <w:rPr>
          <w:rFonts w:ascii="Times New Roman" w:hAnsi="Times New Roman" w:cs="Times New Roman"/>
          <w:sz w:val="24"/>
          <w:szCs w:val="24"/>
        </w:rPr>
        <w:t xml:space="preserve"> votos em </w:t>
      </w:r>
      <w:r w:rsidR="00E0254F" w:rsidRPr="00DF2B0D">
        <w:rPr>
          <w:rFonts w:ascii="Times New Roman" w:hAnsi="Times New Roman" w:cs="Times New Roman"/>
          <w:sz w:val="24"/>
          <w:szCs w:val="24"/>
        </w:rPr>
        <w:t>lugares</w:t>
      </w:r>
      <w:r w:rsidR="00085FB7" w:rsidRPr="00DF2B0D">
        <w:rPr>
          <w:rFonts w:ascii="Times New Roman" w:hAnsi="Times New Roman" w:cs="Times New Roman"/>
          <w:sz w:val="24"/>
          <w:szCs w:val="24"/>
        </w:rPr>
        <w:t xml:space="preserve"> no PN.</w:t>
      </w:r>
      <w:r w:rsidR="00632FC3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E0254F" w:rsidRPr="00DF2B0D">
        <w:rPr>
          <w:rFonts w:ascii="Times New Roman" w:hAnsi="Times New Roman" w:cs="Times New Roman"/>
          <w:sz w:val="24"/>
          <w:szCs w:val="24"/>
        </w:rPr>
        <w:t xml:space="preserve">O uso </w:t>
      </w:r>
      <w:r w:rsidR="00085FB7" w:rsidRPr="00DF2B0D">
        <w:rPr>
          <w:rFonts w:ascii="Times New Roman" w:hAnsi="Times New Roman" w:cs="Times New Roman"/>
          <w:sz w:val="24"/>
          <w:szCs w:val="24"/>
        </w:rPr>
        <w:t>do sistema de quotas Hare</w:t>
      </w:r>
      <w:r w:rsidR="00632FC3" w:rsidRPr="00DF2B0D">
        <w:rPr>
          <w:rFonts w:ascii="Times New Roman" w:hAnsi="Times New Roman" w:cs="Times New Roman"/>
          <w:sz w:val="24"/>
          <w:szCs w:val="24"/>
          <w:vertAlign w:val="superscript"/>
        </w:rPr>
        <w:footnoteReference w:id="21"/>
      </w:r>
      <w:r w:rsidR="00632FC3" w:rsidRPr="00DF2B0D">
        <w:rPr>
          <w:rFonts w:ascii="Times New Roman" w:hAnsi="Times New Roman" w:cs="Times New Roman"/>
          <w:sz w:val="24"/>
          <w:szCs w:val="24"/>
        </w:rPr>
        <w:t xml:space="preserve">, </w:t>
      </w:r>
      <w:r w:rsidR="00085FB7" w:rsidRPr="00DF2B0D">
        <w:rPr>
          <w:rFonts w:ascii="Times New Roman" w:hAnsi="Times New Roman" w:cs="Times New Roman"/>
          <w:sz w:val="24"/>
          <w:szCs w:val="24"/>
        </w:rPr>
        <w:t xml:space="preserve">junto com a utilização de um sistema de restos que não exige atingir a quota simples Here favorece a representatividade e estimula a multiplicação de </w:t>
      </w:r>
      <w:r w:rsidR="00E0254F" w:rsidRPr="00DF2B0D">
        <w:rPr>
          <w:rFonts w:ascii="Times New Roman" w:hAnsi="Times New Roman" w:cs="Times New Roman"/>
          <w:sz w:val="24"/>
          <w:szCs w:val="24"/>
        </w:rPr>
        <w:t xml:space="preserve">frações </w:t>
      </w:r>
      <w:r w:rsidR="00085FB7" w:rsidRPr="00DF2B0D">
        <w:rPr>
          <w:rFonts w:ascii="Times New Roman" w:hAnsi="Times New Roman" w:cs="Times New Roman"/>
          <w:sz w:val="24"/>
          <w:szCs w:val="24"/>
        </w:rPr>
        <w:t xml:space="preserve">pequenas, o que afeta a proporcionalidade. </w:t>
      </w:r>
      <w:r w:rsidR="00632FC3" w:rsidRPr="00DF2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63D21" w14:textId="11B69B07" w:rsidR="00632FC3" w:rsidRPr="00DF2B0D" w:rsidRDefault="00085FB7" w:rsidP="002D3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 xml:space="preserve">Devido </w:t>
      </w:r>
      <w:r w:rsidR="000A665A" w:rsidRPr="00DF2B0D">
        <w:rPr>
          <w:rFonts w:ascii="Times New Roman" w:hAnsi="Times New Roman" w:cs="Times New Roman"/>
          <w:sz w:val="24"/>
          <w:szCs w:val="24"/>
        </w:rPr>
        <w:t>à</w:t>
      </w:r>
      <w:r w:rsidRPr="00DF2B0D">
        <w:rPr>
          <w:rFonts w:ascii="Times New Roman" w:hAnsi="Times New Roman" w:cs="Times New Roman"/>
          <w:sz w:val="24"/>
          <w:szCs w:val="24"/>
        </w:rPr>
        <w:t xml:space="preserve"> alta proporcionalidade do sistema eleitoral, pode-se inferir que o sistema de eleiç</w:t>
      </w:r>
      <w:r w:rsidR="006866B9" w:rsidRPr="00DF2B0D">
        <w:rPr>
          <w:rFonts w:ascii="Times New Roman" w:hAnsi="Times New Roman" w:cs="Times New Roman"/>
          <w:sz w:val="24"/>
          <w:szCs w:val="24"/>
        </w:rPr>
        <w:t>ão dos setor</w:t>
      </w:r>
      <w:r w:rsidRPr="00DF2B0D">
        <w:rPr>
          <w:rFonts w:ascii="Times New Roman" w:hAnsi="Times New Roman" w:cs="Times New Roman"/>
          <w:sz w:val="24"/>
          <w:szCs w:val="24"/>
        </w:rPr>
        <w:t xml:space="preserve">es políticos não ajuda na efetividade do PN. O </w:t>
      </w:r>
      <w:r w:rsidR="000A665A" w:rsidRPr="00DF2B0D">
        <w:rPr>
          <w:rFonts w:ascii="Times New Roman" w:hAnsi="Times New Roman" w:cs="Times New Roman"/>
          <w:sz w:val="24"/>
          <w:szCs w:val="24"/>
        </w:rPr>
        <w:t>próprio</w:t>
      </w:r>
      <w:r w:rsidRPr="00DF2B0D">
        <w:rPr>
          <w:rFonts w:ascii="Times New Roman" w:hAnsi="Times New Roman" w:cs="Times New Roman"/>
          <w:sz w:val="24"/>
          <w:szCs w:val="24"/>
        </w:rPr>
        <w:t xml:space="preserve"> sistema de representação </w:t>
      </w:r>
      <w:r w:rsidR="000A665A" w:rsidRPr="00DF2B0D">
        <w:rPr>
          <w:rFonts w:ascii="Times New Roman" w:hAnsi="Times New Roman" w:cs="Times New Roman"/>
          <w:sz w:val="24"/>
          <w:szCs w:val="24"/>
        </w:rPr>
        <w:t>proporcional</w:t>
      </w:r>
      <w:r w:rsidRPr="00DF2B0D">
        <w:rPr>
          <w:rFonts w:ascii="Times New Roman" w:hAnsi="Times New Roman" w:cs="Times New Roman"/>
          <w:sz w:val="24"/>
          <w:szCs w:val="24"/>
        </w:rPr>
        <w:t xml:space="preserve"> e o tamanho da circunscrição também não ajudam para </w:t>
      </w:r>
      <w:r w:rsidR="000A665A" w:rsidRPr="00DF2B0D">
        <w:rPr>
          <w:rFonts w:ascii="Times New Roman" w:hAnsi="Times New Roman" w:cs="Times New Roman"/>
          <w:sz w:val="24"/>
          <w:szCs w:val="24"/>
        </w:rPr>
        <w:t>melhorar</w:t>
      </w:r>
      <w:r w:rsidRPr="00DF2B0D">
        <w:rPr>
          <w:rFonts w:ascii="Times New Roman" w:hAnsi="Times New Roman" w:cs="Times New Roman"/>
          <w:sz w:val="24"/>
          <w:szCs w:val="24"/>
        </w:rPr>
        <w:t xml:space="preserve"> a função de pa</w:t>
      </w:r>
      <w:r w:rsidR="000A665A" w:rsidRPr="00DF2B0D">
        <w:rPr>
          <w:rFonts w:ascii="Times New Roman" w:hAnsi="Times New Roman" w:cs="Times New Roman"/>
          <w:sz w:val="24"/>
          <w:szCs w:val="24"/>
        </w:rPr>
        <w:t>rticipação</w:t>
      </w:r>
      <w:r w:rsidRPr="00DF2B0D">
        <w:rPr>
          <w:rFonts w:ascii="Times New Roman" w:hAnsi="Times New Roman" w:cs="Times New Roman"/>
          <w:sz w:val="24"/>
          <w:szCs w:val="24"/>
        </w:rPr>
        <w:t xml:space="preserve"> das frações. </w:t>
      </w:r>
      <w:r w:rsidR="00632FC3" w:rsidRPr="00DF2B0D">
        <w:rPr>
          <w:rFonts w:ascii="Times New Roman" w:hAnsi="Times New Roman" w:cs="Times New Roman"/>
          <w:sz w:val="24"/>
          <w:szCs w:val="24"/>
        </w:rPr>
        <w:t>As</w:t>
      </w:r>
      <w:r w:rsidRPr="00DF2B0D">
        <w:rPr>
          <w:rFonts w:ascii="Times New Roman" w:hAnsi="Times New Roman" w:cs="Times New Roman"/>
          <w:sz w:val="24"/>
          <w:szCs w:val="24"/>
        </w:rPr>
        <w:t xml:space="preserve">sim mesmo, o estabelecimento de </w:t>
      </w:r>
      <w:r w:rsidR="00E0254F" w:rsidRPr="00DF2B0D">
        <w:rPr>
          <w:rFonts w:ascii="Times New Roman" w:hAnsi="Times New Roman" w:cs="Times New Roman"/>
          <w:sz w:val="24"/>
          <w:szCs w:val="24"/>
        </w:rPr>
        <w:t>chapas</w:t>
      </w:r>
      <w:r w:rsidRPr="00DF2B0D">
        <w:rPr>
          <w:rFonts w:ascii="Times New Roman" w:hAnsi="Times New Roman" w:cs="Times New Roman"/>
          <w:sz w:val="24"/>
          <w:szCs w:val="24"/>
        </w:rPr>
        <w:t xml:space="preserve"> fechadas e bloqueadas diminui os </w:t>
      </w:r>
      <w:r w:rsidR="000A665A" w:rsidRPr="00DF2B0D">
        <w:rPr>
          <w:rFonts w:ascii="Times New Roman" w:hAnsi="Times New Roman" w:cs="Times New Roman"/>
          <w:sz w:val="24"/>
          <w:szCs w:val="24"/>
        </w:rPr>
        <w:t>vínculos</w:t>
      </w:r>
      <w:r w:rsidRPr="00DF2B0D">
        <w:rPr>
          <w:rFonts w:ascii="Times New Roman" w:hAnsi="Times New Roman" w:cs="Times New Roman"/>
          <w:sz w:val="24"/>
          <w:szCs w:val="24"/>
        </w:rPr>
        <w:t xml:space="preserve"> entre eleitores e </w:t>
      </w:r>
      <w:r w:rsidR="000A665A" w:rsidRPr="00DF2B0D">
        <w:rPr>
          <w:rFonts w:ascii="Times New Roman" w:hAnsi="Times New Roman" w:cs="Times New Roman"/>
          <w:sz w:val="24"/>
          <w:szCs w:val="24"/>
        </w:rPr>
        <w:t>representantes</w:t>
      </w:r>
      <w:r w:rsidRPr="00DF2B0D">
        <w:rPr>
          <w:rFonts w:ascii="Times New Roman" w:hAnsi="Times New Roman" w:cs="Times New Roman"/>
          <w:sz w:val="24"/>
          <w:szCs w:val="24"/>
        </w:rPr>
        <w:t xml:space="preserve"> das frações. </w:t>
      </w:r>
      <w:r w:rsidR="00632FC3" w:rsidRPr="00DF2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91B96" w14:textId="3F6580D7" w:rsidR="00552A7F" w:rsidRPr="00DF2B0D" w:rsidRDefault="003242EA" w:rsidP="002D34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B0D">
        <w:rPr>
          <w:rFonts w:ascii="Times New Roman" w:hAnsi="Times New Roman" w:cs="Times New Roman"/>
          <w:b/>
          <w:sz w:val="24"/>
          <w:szCs w:val="24"/>
        </w:rPr>
        <w:t>Conjuntura e efeitos da eleição</w:t>
      </w:r>
      <w:r w:rsidR="00A921C6" w:rsidRPr="00DF2B0D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552A7F" w:rsidRPr="00DF2B0D">
        <w:rPr>
          <w:rFonts w:ascii="Times New Roman" w:hAnsi="Times New Roman" w:cs="Times New Roman"/>
          <w:b/>
          <w:sz w:val="24"/>
          <w:szCs w:val="24"/>
        </w:rPr>
        <w:t xml:space="preserve"> Presidente</w:t>
      </w:r>
      <w:r w:rsidR="00A921C6" w:rsidRPr="00DF2B0D" w:rsidDel="00A92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1C6" w:rsidRPr="00DF2B0D">
        <w:rPr>
          <w:rFonts w:ascii="Times New Roman" w:hAnsi="Times New Roman" w:cs="Times New Roman"/>
          <w:b/>
          <w:sz w:val="24"/>
          <w:szCs w:val="24"/>
        </w:rPr>
        <w:t>do Frente Amplio</w:t>
      </w:r>
    </w:p>
    <w:p w14:paraId="0623FBB3" w14:textId="434C01D5" w:rsidR="00552A7F" w:rsidRPr="00DF2B0D" w:rsidRDefault="00552A7F" w:rsidP="002D3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A el</w:t>
      </w:r>
      <w:r w:rsidR="00A060D3" w:rsidRPr="00DF2B0D">
        <w:rPr>
          <w:rFonts w:ascii="Times New Roman" w:hAnsi="Times New Roman" w:cs="Times New Roman"/>
          <w:sz w:val="24"/>
          <w:szCs w:val="24"/>
        </w:rPr>
        <w:t>e</w:t>
      </w:r>
      <w:r w:rsidRPr="00DF2B0D">
        <w:rPr>
          <w:rFonts w:ascii="Times New Roman" w:hAnsi="Times New Roman" w:cs="Times New Roman"/>
          <w:sz w:val="24"/>
          <w:szCs w:val="24"/>
        </w:rPr>
        <w:t xml:space="preserve">ição do presidente do Frente Amplio </w:t>
      </w:r>
      <w:r w:rsidR="000A665A" w:rsidRPr="00DF2B0D">
        <w:rPr>
          <w:rFonts w:ascii="Times New Roman" w:hAnsi="Times New Roman" w:cs="Times New Roman"/>
          <w:sz w:val="24"/>
          <w:szCs w:val="24"/>
        </w:rPr>
        <w:t>gero</w:t>
      </w:r>
      <w:r w:rsidRPr="00DF2B0D">
        <w:rPr>
          <w:rFonts w:ascii="Times New Roman" w:hAnsi="Times New Roman" w:cs="Times New Roman"/>
          <w:sz w:val="24"/>
          <w:szCs w:val="24"/>
        </w:rPr>
        <w:t xml:space="preserve"> uma </w:t>
      </w:r>
      <w:r w:rsidR="00A921C6" w:rsidRPr="00DF2B0D">
        <w:rPr>
          <w:rFonts w:ascii="Times New Roman" w:hAnsi="Times New Roman" w:cs="Times New Roman"/>
          <w:sz w:val="24"/>
          <w:szCs w:val="24"/>
        </w:rPr>
        <w:t xml:space="preserve">grande </w:t>
      </w:r>
      <w:r w:rsidRPr="00DF2B0D">
        <w:rPr>
          <w:rFonts w:ascii="Times New Roman" w:hAnsi="Times New Roman" w:cs="Times New Roman"/>
          <w:sz w:val="24"/>
          <w:szCs w:val="24"/>
        </w:rPr>
        <w:t>mudança na dinâmica de competição das fraç</w:t>
      </w:r>
      <w:r w:rsidR="00A921C6" w:rsidRPr="00DF2B0D">
        <w:rPr>
          <w:rFonts w:ascii="Times New Roman" w:hAnsi="Times New Roman" w:cs="Times New Roman"/>
          <w:sz w:val="24"/>
          <w:szCs w:val="24"/>
        </w:rPr>
        <w:t>õ</w:t>
      </w:r>
      <w:r w:rsidRPr="00DF2B0D">
        <w:rPr>
          <w:rFonts w:ascii="Times New Roman" w:hAnsi="Times New Roman" w:cs="Times New Roman"/>
          <w:sz w:val="24"/>
          <w:szCs w:val="24"/>
        </w:rPr>
        <w:t xml:space="preserve">es, </w:t>
      </w:r>
      <w:r w:rsidR="00A060D3" w:rsidRPr="00DF2B0D">
        <w:rPr>
          <w:rFonts w:ascii="Times New Roman" w:hAnsi="Times New Roman" w:cs="Times New Roman"/>
          <w:sz w:val="24"/>
          <w:szCs w:val="24"/>
        </w:rPr>
        <w:t xml:space="preserve">por causa de que </w:t>
      </w:r>
      <w:r w:rsidRPr="00DF2B0D">
        <w:rPr>
          <w:rFonts w:ascii="Times New Roman" w:hAnsi="Times New Roman" w:cs="Times New Roman"/>
          <w:sz w:val="24"/>
          <w:szCs w:val="24"/>
        </w:rPr>
        <w:t>a luta pela presidência do partido tornou-se no principal atrativo da eleição interna. Essa eleição foi resultado de um longo proce</w:t>
      </w:r>
      <w:r w:rsidR="00A921C6" w:rsidRPr="00DF2B0D">
        <w:rPr>
          <w:rFonts w:ascii="Times New Roman" w:hAnsi="Times New Roman" w:cs="Times New Roman"/>
          <w:sz w:val="24"/>
          <w:szCs w:val="24"/>
        </w:rPr>
        <w:t>s</w:t>
      </w:r>
      <w:r w:rsidRPr="00DF2B0D">
        <w:rPr>
          <w:rFonts w:ascii="Times New Roman" w:hAnsi="Times New Roman" w:cs="Times New Roman"/>
          <w:sz w:val="24"/>
          <w:szCs w:val="24"/>
        </w:rPr>
        <w:t xml:space="preserve">so de discussão surgido como </w:t>
      </w:r>
      <w:r w:rsidR="000A665A" w:rsidRPr="00DF2B0D">
        <w:rPr>
          <w:rFonts w:ascii="Times New Roman" w:hAnsi="Times New Roman" w:cs="Times New Roman"/>
          <w:sz w:val="24"/>
          <w:szCs w:val="24"/>
        </w:rPr>
        <w:t>consequência</w:t>
      </w:r>
      <w:r w:rsidRPr="00DF2B0D">
        <w:rPr>
          <w:rFonts w:ascii="Times New Roman" w:hAnsi="Times New Roman" w:cs="Times New Roman"/>
          <w:sz w:val="24"/>
          <w:szCs w:val="24"/>
        </w:rPr>
        <w:t xml:space="preserve"> das posições das frações sobre o rol da estrutura interna e as regras que deve ter essa organização </w:t>
      </w:r>
      <w:r w:rsidR="00A921C6" w:rsidRPr="00DF2B0D">
        <w:rPr>
          <w:rFonts w:ascii="Times New Roman" w:hAnsi="Times New Roman" w:cs="Times New Roman"/>
          <w:sz w:val="24"/>
          <w:szCs w:val="24"/>
        </w:rPr>
        <w:t>para a</w:t>
      </w:r>
      <w:r w:rsidRPr="00DF2B0D">
        <w:rPr>
          <w:rFonts w:ascii="Times New Roman" w:hAnsi="Times New Roman" w:cs="Times New Roman"/>
          <w:sz w:val="24"/>
          <w:szCs w:val="24"/>
        </w:rPr>
        <w:t xml:space="preserve"> tomada de </w:t>
      </w:r>
      <w:r w:rsidR="000A665A" w:rsidRPr="00DF2B0D">
        <w:rPr>
          <w:rFonts w:ascii="Times New Roman" w:hAnsi="Times New Roman" w:cs="Times New Roman"/>
          <w:sz w:val="24"/>
          <w:szCs w:val="24"/>
        </w:rPr>
        <w:t>decisões</w:t>
      </w:r>
      <w:r w:rsidRPr="00DF2B0D">
        <w:rPr>
          <w:rFonts w:ascii="Times New Roman" w:hAnsi="Times New Roman" w:cs="Times New Roman"/>
          <w:sz w:val="24"/>
          <w:szCs w:val="24"/>
        </w:rPr>
        <w:t>.</w:t>
      </w:r>
    </w:p>
    <w:p w14:paraId="2D7BA9F7" w14:textId="6616C29D" w:rsidR="00552A7F" w:rsidRPr="00DF2B0D" w:rsidRDefault="00552A7F" w:rsidP="002D348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Entre outros, os fatos que foram gerando tensão na estrutura interna e na tomada de decisões do FA podem-se remitir ao ano 2007, quando o partido não </w:t>
      </w:r>
      <w:r w:rsidR="000A665A" w:rsidRPr="00DF2B0D">
        <w:rPr>
          <w:rFonts w:ascii="Times New Roman" w:hAnsi="Times New Roman" w:cs="Times New Roman"/>
          <w:bCs/>
          <w:iCs/>
          <w:sz w:val="24"/>
          <w:szCs w:val="24"/>
        </w:rPr>
        <w:t>conseguiu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 atingir as maior</w:t>
      </w:r>
      <w:r w:rsidR="00A921C6" w:rsidRPr="00DF2B0D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as </w:t>
      </w:r>
      <w:r w:rsidR="000A665A" w:rsidRPr="00DF2B0D">
        <w:rPr>
          <w:rFonts w:ascii="Times New Roman" w:hAnsi="Times New Roman" w:cs="Times New Roman"/>
          <w:bCs/>
          <w:iCs/>
          <w:sz w:val="24"/>
          <w:szCs w:val="24"/>
        </w:rPr>
        <w:t>necessárias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 no </w:t>
      </w:r>
      <w:r w:rsidR="00B43F44"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congresso 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para </w:t>
      </w:r>
      <w:r w:rsidR="00B43F44" w:rsidRPr="00DF2B0D">
        <w:rPr>
          <w:rFonts w:ascii="Times New Roman" w:hAnsi="Times New Roman" w:cs="Times New Roman"/>
          <w:bCs/>
          <w:iCs/>
          <w:sz w:val="24"/>
          <w:szCs w:val="24"/>
        </w:rPr>
        <w:t>renovar a presidência</w:t>
      </w:r>
      <w:r w:rsidR="00B43F44" w:rsidRPr="00DF2B0D">
        <w:rPr>
          <w:rStyle w:val="Refdenotaalpie"/>
          <w:rFonts w:ascii="Times New Roman" w:hAnsi="Times New Roman" w:cs="Times New Roman"/>
          <w:bCs/>
          <w:iCs/>
          <w:sz w:val="24"/>
          <w:szCs w:val="24"/>
        </w:rPr>
        <w:footnoteReference w:id="22"/>
      </w:r>
      <w:r w:rsidR="00B43F44" w:rsidRPr="00DF2B0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C343B73" w14:textId="1380B53C" w:rsidR="00552A7F" w:rsidRPr="00DF2B0D" w:rsidRDefault="00552A7F" w:rsidP="002D348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2B0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Um segundo fato importante se produz com a resolução do proce</w:t>
      </w:r>
      <w:r w:rsidR="00A73CFD" w:rsidRPr="00DF2B0D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so de seleção do candidato </w:t>
      </w:r>
      <w:r w:rsidR="00E77DE7" w:rsidRPr="00DF2B0D">
        <w:rPr>
          <w:rFonts w:ascii="Times New Roman" w:hAnsi="Times New Roman" w:cs="Times New Roman"/>
          <w:bCs/>
          <w:iCs/>
          <w:sz w:val="24"/>
          <w:szCs w:val="24"/>
        </w:rPr>
        <w:t>para a governação</w:t>
      </w:r>
      <w:r w:rsidR="00A921C6"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>de Montevideo nas eleições de maio de 2010</w:t>
      </w:r>
      <w:r w:rsidR="0023179D" w:rsidRPr="00DF2B0D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footnoteReference w:id="23"/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>. A perda de</w:t>
      </w:r>
      <w:r w:rsidR="003242EA"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 um 13% dos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 votos (comparada com a eleição anterior)</w:t>
      </w:r>
      <w:r w:rsidR="0023179D" w:rsidRPr="00DF2B0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242EA" w:rsidRPr="00DF2B0D">
        <w:rPr>
          <w:rFonts w:ascii="Times New Roman" w:hAnsi="Times New Roman" w:cs="Times New Roman"/>
          <w:bCs/>
          <w:iCs/>
          <w:sz w:val="24"/>
          <w:szCs w:val="24"/>
        </w:rPr>
        <w:t>contribuiu</w:t>
      </w:r>
      <w:r w:rsidR="0023179D"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 para incrementar 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os </w:t>
      </w:r>
      <w:r w:rsidR="000A665A" w:rsidRPr="00DF2B0D">
        <w:rPr>
          <w:rFonts w:ascii="Times New Roman" w:hAnsi="Times New Roman" w:cs="Times New Roman"/>
          <w:bCs/>
          <w:iCs/>
          <w:sz w:val="24"/>
          <w:szCs w:val="24"/>
        </w:rPr>
        <w:t>níveis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 de crítica </w:t>
      </w:r>
      <w:r w:rsidR="006866B9"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sobre a representatividade dos </w:t>
      </w:r>
      <w:r w:rsidR="00A921C6" w:rsidRPr="00DF2B0D">
        <w:rPr>
          <w:rFonts w:ascii="Times New Roman" w:hAnsi="Times New Roman" w:cs="Times New Roman"/>
          <w:bCs/>
          <w:iCs/>
          <w:sz w:val="24"/>
          <w:szCs w:val="24"/>
        </w:rPr>
        <w:t>ó</w:t>
      </w:r>
      <w:r w:rsidR="006866B9" w:rsidRPr="00DF2B0D">
        <w:rPr>
          <w:rFonts w:ascii="Times New Roman" w:hAnsi="Times New Roman" w:cs="Times New Roman"/>
          <w:bCs/>
          <w:iCs/>
          <w:sz w:val="24"/>
          <w:szCs w:val="24"/>
        </w:rPr>
        <w:t>rgãos de decisão do partido</w:t>
      </w:r>
      <w:r w:rsidR="0023179D" w:rsidRPr="00DF2B0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AD998FE" w14:textId="16F6CD36" w:rsidR="00552A7F" w:rsidRPr="00DF2B0D" w:rsidRDefault="00552A7F" w:rsidP="002D348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2B0D">
        <w:rPr>
          <w:rFonts w:ascii="Times New Roman" w:hAnsi="Times New Roman" w:cs="Times New Roman"/>
          <w:bCs/>
          <w:iCs/>
          <w:sz w:val="24"/>
          <w:szCs w:val="24"/>
        </w:rPr>
        <w:t>As críticas sobre a legitimidade da estrutura interna cont</w:t>
      </w:r>
      <w:r w:rsidR="000A665A"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inuaram em 2011 quando se </w:t>
      </w:r>
      <w:r w:rsidR="00DA0AD5" w:rsidRPr="00DF2B0D">
        <w:rPr>
          <w:rFonts w:ascii="Times New Roman" w:hAnsi="Times New Roman" w:cs="Times New Roman"/>
          <w:bCs/>
          <w:iCs/>
          <w:sz w:val="24"/>
          <w:szCs w:val="24"/>
        </w:rPr>
        <w:t>produziram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 dois novos fatos: a ruptura do mandato </w:t>
      </w:r>
      <w:r w:rsidR="00DA0AD5" w:rsidRPr="00DF2B0D">
        <w:rPr>
          <w:rFonts w:ascii="Times New Roman" w:hAnsi="Times New Roman" w:cs="Times New Roman"/>
          <w:bCs/>
          <w:iCs/>
          <w:sz w:val="24"/>
          <w:szCs w:val="24"/>
        </w:rPr>
        <w:t>partidário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 votado pela unanimidade do Plenario Nacional sobre o </w:t>
      </w:r>
      <w:r w:rsidR="00D34113" w:rsidRPr="00DF2B0D">
        <w:rPr>
          <w:rFonts w:ascii="Times New Roman" w:hAnsi="Times New Roman" w:cs="Times New Roman"/>
          <w:bCs/>
          <w:iCs/>
          <w:sz w:val="24"/>
          <w:szCs w:val="24"/>
        </w:rPr>
        <w:t>apoio a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 lei interpretativa da “Ley de Caducidad”</w:t>
      </w:r>
      <w:r w:rsidRPr="00DF2B0D">
        <w:rPr>
          <w:rStyle w:val="Refdenotaalpie"/>
          <w:rFonts w:ascii="Times New Roman" w:hAnsi="Times New Roman" w:cs="Times New Roman"/>
          <w:bCs/>
          <w:iCs/>
          <w:sz w:val="24"/>
          <w:szCs w:val="24"/>
        </w:rPr>
        <w:footnoteReference w:id="24"/>
      </w:r>
      <w:r w:rsidR="00DA0AD5" w:rsidRPr="00DF2B0D">
        <w:rPr>
          <w:rFonts w:ascii="Times New Roman" w:hAnsi="Times New Roman" w:cs="Times New Roman"/>
          <w:bCs/>
          <w:iCs/>
          <w:sz w:val="24"/>
          <w:szCs w:val="24"/>
        </w:rPr>
        <w:t>; e em Julh</w:t>
      </w:r>
      <w:r w:rsidR="0007419F"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o de 2011 quando um dos seus Senadores 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>não vot</w:t>
      </w:r>
      <w:r w:rsidR="00D34113" w:rsidRPr="00DF2B0D">
        <w:rPr>
          <w:rFonts w:ascii="Times New Roman" w:hAnsi="Times New Roman" w:cs="Times New Roman"/>
          <w:bCs/>
          <w:iCs/>
          <w:sz w:val="24"/>
          <w:szCs w:val="24"/>
        </w:rPr>
        <w:t>ou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 o projeto de le</w:t>
      </w:r>
      <w:r w:rsidR="00D34113" w:rsidRPr="00DF2B0D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 sobre “Participa</w:t>
      </w:r>
      <w:r w:rsidR="003242EA" w:rsidRPr="00DF2B0D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ión Públco Privada” embora tinha-sido definida essa </w:t>
      </w:r>
      <w:r w:rsidR="00DA0AD5" w:rsidRPr="00DF2B0D">
        <w:rPr>
          <w:rFonts w:ascii="Times New Roman" w:hAnsi="Times New Roman" w:cs="Times New Roman"/>
          <w:bCs/>
          <w:iCs/>
          <w:sz w:val="24"/>
          <w:szCs w:val="24"/>
        </w:rPr>
        <w:t>posição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 pela maioria dos legisladores do FA na coordenação da bancada do partido</w:t>
      </w:r>
      <w:r w:rsidRPr="00DF2B0D">
        <w:rPr>
          <w:rStyle w:val="Refdenotaalpie"/>
          <w:rFonts w:ascii="Times New Roman" w:hAnsi="Times New Roman" w:cs="Times New Roman"/>
          <w:bCs/>
          <w:iCs/>
          <w:sz w:val="24"/>
          <w:szCs w:val="24"/>
        </w:rPr>
        <w:footnoteReference w:id="25"/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08CF4FF9" w14:textId="4208E17E" w:rsidR="00552A7F" w:rsidRPr="00DF2B0D" w:rsidRDefault="00552A7F" w:rsidP="002D348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2B0D">
        <w:rPr>
          <w:rFonts w:ascii="Times New Roman" w:hAnsi="Times New Roman" w:cs="Times New Roman"/>
          <w:bCs/>
          <w:iCs/>
          <w:sz w:val="24"/>
          <w:szCs w:val="24"/>
        </w:rPr>
        <w:t>Em dezembro de 2010 o FA iniciou o proces</w:t>
      </w:r>
      <w:r w:rsidR="00431CA8" w:rsidRPr="00DF2B0D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o de </w:t>
      </w:r>
      <w:r w:rsidR="000C3CF9"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reforma </w:t>
      </w:r>
      <w:r w:rsidR="00DA0AD5" w:rsidRPr="00DF2B0D">
        <w:rPr>
          <w:rFonts w:ascii="Times New Roman" w:hAnsi="Times New Roman" w:cs="Times New Roman"/>
          <w:bCs/>
          <w:iCs/>
          <w:sz w:val="24"/>
          <w:szCs w:val="24"/>
        </w:rPr>
        <w:t>estatutária</w:t>
      </w:r>
      <w:r w:rsidR="000C3CF9"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 no PN </w:t>
      </w:r>
      <w:r w:rsidR="0007419F" w:rsidRPr="00DF2B0D">
        <w:rPr>
          <w:rFonts w:ascii="Times New Roman" w:hAnsi="Times New Roman" w:cs="Times New Roman"/>
          <w:bCs/>
          <w:iCs/>
          <w:sz w:val="24"/>
          <w:szCs w:val="24"/>
        </w:rPr>
        <w:t>parti</w:t>
      </w:r>
      <w:r w:rsidR="000C3CF9" w:rsidRPr="00DF2B0D">
        <w:rPr>
          <w:rFonts w:ascii="Times New Roman" w:hAnsi="Times New Roman" w:cs="Times New Roman"/>
          <w:bCs/>
          <w:iCs/>
          <w:sz w:val="24"/>
          <w:szCs w:val="24"/>
        </w:rPr>
        <w:t>ndo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 de um documento base que entre outros temas referia a unidade de ação do partido, a reformulação dos seus estatutos </w:t>
      </w:r>
      <w:r w:rsidR="00DA0AD5" w:rsidRPr="00DF2B0D">
        <w:rPr>
          <w:rFonts w:ascii="Times New Roman" w:hAnsi="Times New Roman" w:cs="Times New Roman"/>
          <w:bCs/>
          <w:iCs/>
          <w:sz w:val="24"/>
          <w:szCs w:val="24"/>
        </w:rPr>
        <w:t>partidários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 e a refundação da força.  </w:t>
      </w:r>
      <w:r w:rsidRPr="00DF2B0D">
        <w:rPr>
          <w:rFonts w:ascii="Times New Roman" w:hAnsi="Times New Roman" w:cs="Times New Roman"/>
          <w:bCs/>
          <w:iCs/>
          <w:sz w:val="24"/>
          <w:szCs w:val="24"/>
          <w:lang w:val="es-UY"/>
        </w:rPr>
        <w:t xml:space="preserve">Instalou-se uma comissão que </w:t>
      </w:r>
      <w:r w:rsidR="00D34113" w:rsidRPr="00DF2B0D">
        <w:rPr>
          <w:rFonts w:ascii="Times New Roman" w:hAnsi="Times New Roman" w:cs="Times New Roman"/>
          <w:bCs/>
          <w:iCs/>
          <w:sz w:val="24"/>
          <w:szCs w:val="24"/>
          <w:lang w:val="es-UY"/>
        </w:rPr>
        <w:t xml:space="preserve">teve a tarefa de analisar </w:t>
      </w:r>
      <w:r w:rsidRPr="00DF2B0D">
        <w:rPr>
          <w:rFonts w:ascii="Times New Roman" w:hAnsi="Times New Roman" w:cs="Times New Roman"/>
          <w:bCs/>
          <w:iCs/>
          <w:sz w:val="24"/>
          <w:szCs w:val="24"/>
          <w:lang w:val="es-UY"/>
        </w:rPr>
        <w:t>o “Funcionami</w:t>
      </w:r>
      <w:r w:rsidR="00DF2B0D" w:rsidRPr="00DF2B0D">
        <w:rPr>
          <w:rFonts w:ascii="Times New Roman" w:hAnsi="Times New Roman" w:cs="Times New Roman"/>
          <w:bCs/>
          <w:iCs/>
          <w:sz w:val="24"/>
          <w:szCs w:val="24"/>
          <w:lang w:val="es-UY"/>
        </w:rPr>
        <w:t xml:space="preserve">ento de la estructura política, </w:t>
      </w:r>
      <w:r w:rsidRPr="00DF2B0D">
        <w:rPr>
          <w:rFonts w:ascii="Times New Roman" w:hAnsi="Times New Roman" w:cs="Times New Roman"/>
          <w:bCs/>
          <w:iCs/>
          <w:sz w:val="24"/>
          <w:szCs w:val="24"/>
          <w:lang w:val="es-UY"/>
        </w:rPr>
        <w:t xml:space="preserve">participación en la misma, análisis del Estatuto y eventuales modificaciones que tengan como objetivo ampliar y profundizar la participación de los frenteamplistas en la movilización, el debate y la decisiones de esta fuerza política; entre otras, los mecanismos de elección de autoridades” (Documento Comisão Restrutura FA). </w:t>
      </w:r>
      <w:r w:rsidR="00D34113" w:rsidRPr="00DF2B0D">
        <w:rPr>
          <w:rFonts w:ascii="Times New Roman" w:hAnsi="Times New Roman" w:cs="Times New Roman"/>
          <w:bCs/>
          <w:iCs/>
          <w:sz w:val="24"/>
          <w:szCs w:val="24"/>
        </w:rPr>
        <w:t>As questões abordadas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 no documento e que com diferentes níveis de acordo foram submetidos a consideração do Plenario Nacional de novembro de 2011 foram: 1. Mecanismos de democracia, 2. Comités de Base Virtuales, 3. Asambleas de adherentes de Coordinadora y Departamental, 4. Integración de las Departamentales, 5. Designar al Presidente del Frente Amplio a través de elecciones internas, 6. Representación de los Grupos Políticos, 7. Participación de la Juventud y 8. Participación de la Mujer.</w:t>
      </w:r>
    </w:p>
    <w:p w14:paraId="0E180168" w14:textId="0B8FEA7D" w:rsidR="00552A7F" w:rsidRPr="00DF2B0D" w:rsidRDefault="00552A7F" w:rsidP="002D348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2B0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Embora tenham sido adotadas diversas resoluções</w:t>
      </w:r>
      <w:r w:rsidR="00D34113"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 sobre essas questões</w:t>
      </w:r>
      <w:r w:rsidR="00D34113" w:rsidRPr="00DF2B0D">
        <w:rPr>
          <w:rStyle w:val="Refdenotaalpie"/>
          <w:rFonts w:ascii="Times New Roman" w:hAnsi="Times New Roman" w:cs="Times New Roman"/>
          <w:bCs/>
          <w:iCs/>
          <w:sz w:val="24"/>
          <w:szCs w:val="24"/>
        </w:rPr>
        <w:footnoteReference w:id="26"/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866B9" w:rsidRPr="00DF2B0D">
        <w:rPr>
          <w:rFonts w:ascii="Times New Roman" w:hAnsi="Times New Roman" w:cs="Times New Roman"/>
          <w:bCs/>
          <w:iCs/>
          <w:sz w:val="24"/>
          <w:szCs w:val="24"/>
        </w:rPr>
        <w:t>o assunto que co</w:t>
      </w:r>
      <w:r w:rsidR="00431CA8" w:rsidRPr="00DF2B0D">
        <w:rPr>
          <w:rFonts w:ascii="Times New Roman" w:hAnsi="Times New Roman" w:cs="Times New Roman"/>
          <w:bCs/>
          <w:iCs/>
          <w:sz w:val="24"/>
          <w:szCs w:val="24"/>
        </w:rPr>
        <w:t>brou maior relevâ</w:t>
      </w:r>
      <w:r w:rsidR="006866B9" w:rsidRPr="00DF2B0D">
        <w:rPr>
          <w:rFonts w:ascii="Times New Roman" w:hAnsi="Times New Roman" w:cs="Times New Roman"/>
          <w:bCs/>
          <w:iCs/>
          <w:sz w:val="24"/>
          <w:szCs w:val="24"/>
        </w:rPr>
        <w:t>ncia pública foi a modificação na forma de eleição das autoridades. Sobre isso, o PN resolveu que “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>1) En las primeras elecciones nacionales de carácter interno que el Frente Amplio realice se elegirán simultáneamente, además de los miembros del Plenario Nacional (Artículos 80º y 81º) y de los Plenarios Departamentales (Artículos 51º inc. c y d), en hojas separadas el Presidente del Frente Amplio (Artículo 79º inc. a y f) y los Presidentes de las Departamentales (Artículo 50º inc. d y 66º d)</w:t>
      </w:r>
      <w:r w:rsidR="006C3BF0" w:rsidRPr="00DF2B0D">
        <w:rPr>
          <w:rFonts w:ascii="Times New Roman" w:hAnsi="Times New Roman" w:cs="Times New Roman"/>
          <w:bCs/>
          <w:iCs/>
          <w:sz w:val="24"/>
          <w:szCs w:val="24"/>
        </w:rPr>
        <w:t>”(Estatuto</w:t>
      </w:r>
      <w:r w:rsidR="00D34113"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 FA 2011, Disposiciones Especiales y Transitorias, Literal c)</w:t>
      </w:r>
      <w:r w:rsidR="006C3BF0"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Com essa decisão </w:t>
      </w:r>
      <w:r w:rsidR="00146FD2"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alterou-se também a 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>din</w:t>
      </w:r>
      <w:r w:rsidR="00146FD2" w:rsidRPr="00DF2B0D">
        <w:rPr>
          <w:rFonts w:ascii="Times New Roman" w:hAnsi="Times New Roman" w:cs="Times New Roman"/>
          <w:bCs/>
          <w:iCs/>
          <w:sz w:val="24"/>
          <w:szCs w:val="24"/>
        </w:rPr>
        <w:t>â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>mica da competição para a eleição das autorid</w:t>
      </w:r>
      <w:r w:rsidR="006C3BF0" w:rsidRPr="00DF2B0D">
        <w:rPr>
          <w:rFonts w:ascii="Times New Roman" w:hAnsi="Times New Roman" w:cs="Times New Roman"/>
          <w:bCs/>
          <w:iCs/>
          <w:sz w:val="24"/>
          <w:szCs w:val="24"/>
        </w:rPr>
        <w:t>ades do Plenario Nacional</w:t>
      </w:r>
      <w:r w:rsidR="00146FD2" w:rsidRPr="00DF2B0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C3BF0"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 se torna</w:t>
      </w:r>
      <w:r w:rsidR="00146FD2" w:rsidRPr="00DF2B0D">
        <w:rPr>
          <w:rFonts w:ascii="Times New Roman" w:hAnsi="Times New Roman" w:cs="Times New Roman"/>
          <w:bCs/>
          <w:iCs/>
          <w:sz w:val="24"/>
          <w:szCs w:val="24"/>
        </w:rPr>
        <w:t>ndo</w:t>
      </w:r>
      <w:r w:rsidR="006C3BF0"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presidencialista. </w:t>
      </w:r>
    </w:p>
    <w:p w14:paraId="49FA9FF6" w14:textId="177B2C4C" w:rsidR="00552A7F" w:rsidRPr="00DF2B0D" w:rsidRDefault="00552A7F" w:rsidP="002D348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2B0D">
        <w:rPr>
          <w:rFonts w:ascii="Times New Roman" w:hAnsi="Times New Roman" w:cs="Times New Roman"/>
          <w:bCs/>
          <w:iCs/>
          <w:sz w:val="24"/>
          <w:szCs w:val="24"/>
        </w:rPr>
        <w:t>As frações que tinham tido maior votação interna na eleição de 2006 apresentaram candidatos para a presidência, e a maioria das restantes frações foram</w:t>
      </w:r>
      <w:r w:rsidR="00146FD2"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37079"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se 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>posicionando</w:t>
      </w:r>
      <w:r w:rsidR="00146FD2"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F2B0D">
        <w:rPr>
          <w:rFonts w:ascii="Times New Roman" w:hAnsi="Times New Roman" w:cs="Times New Roman"/>
          <w:bCs/>
          <w:iCs/>
          <w:sz w:val="24"/>
          <w:szCs w:val="24"/>
        </w:rPr>
        <w:t xml:space="preserve">sobre essas candidaturas. </w:t>
      </w:r>
    </w:p>
    <w:p w14:paraId="2ED78E83" w14:textId="2378FDD0" w:rsidR="00552A7F" w:rsidRPr="00DF2B0D" w:rsidRDefault="00EC65BC" w:rsidP="002D34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2B0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7512C" w:rsidRPr="00DF2B0D">
        <w:rPr>
          <w:rFonts w:ascii="Times New Roman" w:hAnsi="Times New Roman" w:cs="Times New Roman"/>
          <w:b/>
          <w:sz w:val="24"/>
          <w:szCs w:val="24"/>
        </w:rPr>
        <w:t xml:space="preserve">Eleições e os </w:t>
      </w:r>
      <w:r w:rsidR="00552A7F" w:rsidRPr="00DF2B0D">
        <w:rPr>
          <w:rFonts w:ascii="Times New Roman" w:hAnsi="Times New Roman" w:cs="Times New Roman"/>
          <w:b/>
          <w:sz w:val="24"/>
          <w:szCs w:val="24"/>
        </w:rPr>
        <w:t>resultados eleitorais</w:t>
      </w:r>
      <w:r w:rsidR="0067512C" w:rsidRPr="00DF2B0D">
        <w:rPr>
          <w:rFonts w:ascii="Times New Roman" w:hAnsi="Times New Roman" w:cs="Times New Roman"/>
          <w:b/>
          <w:sz w:val="24"/>
          <w:szCs w:val="24"/>
        </w:rPr>
        <w:t xml:space="preserve"> de 2012</w:t>
      </w:r>
    </w:p>
    <w:p w14:paraId="43B05645" w14:textId="19014BE6" w:rsidR="0067512C" w:rsidRPr="00DF2B0D" w:rsidRDefault="0067512C" w:rsidP="002D34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B0D">
        <w:rPr>
          <w:rFonts w:ascii="Times New Roman" w:hAnsi="Times New Roman" w:cs="Times New Roman"/>
          <w:b/>
          <w:sz w:val="24"/>
          <w:szCs w:val="24"/>
        </w:rPr>
        <w:t>Chapas apresentadas</w:t>
      </w:r>
      <w:r w:rsidR="001A22CE" w:rsidRPr="00DF2B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91AC23" w14:textId="6ECD3D89" w:rsidR="001A22CE" w:rsidRPr="00DF2B0D" w:rsidRDefault="001A22CE" w:rsidP="002D3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 xml:space="preserve">A eleição dos delegados das frações ao Plenario Nacional caracterizou-se pela grande quantidade de chapas que foram apresentadas. Em total </w:t>
      </w:r>
      <w:r w:rsidR="005F7B34" w:rsidRPr="00DF2B0D">
        <w:rPr>
          <w:rFonts w:ascii="Times New Roman" w:hAnsi="Times New Roman" w:cs="Times New Roman"/>
          <w:sz w:val="24"/>
          <w:szCs w:val="24"/>
        </w:rPr>
        <w:t>for</w:t>
      </w:r>
      <w:r w:rsidR="00237079" w:rsidRPr="00DF2B0D">
        <w:rPr>
          <w:rFonts w:ascii="Times New Roman" w:hAnsi="Times New Roman" w:cs="Times New Roman"/>
          <w:sz w:val="24"/>
          <w:szCs w:val="24"/>
        </w:rPr>
        <w:t>a</w:t>
      </w:r>
      <w:r w:rsidR="005F7B34" w:rsidRPr="00DF2B0D">
        <w:rPr>
          <w:rFonts w:ascii="Times New Roman" w:hAnsi="Times New Roman" w:cs="Times New Roman"/>
          <w:sz w:val="24"/>
          <w:szCs w:val="24"/>
        </w:rPr>
        <w:t>m</w:t>
      </w:r>
      <w:r w:rsidR="00237079" w:rsidRPr="00DF2B0D">
        <w:rPr>
          <w:rFonts w:ascii="Times New Roman" w:hAnsi="Times New Roman" w:cs="Times New Roman"/>
          <w:sz w:val="24"/>
          <w:szCs w:val="24"/>
        </w:rPr>
        <w:t xml:space="preserve"> 19 e</w:t>
      </w:r>
      <w:r w:rsidR="00BD4ED3" w:rsidRPr="00DF2B0D">
        <w:rPr>
          <w:rFonts w:ascii="Times New Roman" w:hAnsi="Times New Roman" w:cs="Times New Roman"/>
          <w:sz w:val="24"/>
          <w:szCs w:val="24"/>
        </w:rPr>
        <w:t xml:space="preserve"> muitas delas já </w:t>
      </w:r>
      <w:r w:rsidR="00117A8F" w:rsidRPr="00DF2B0D">
        <w:rPr>
          <w:rFonts w:ascii="Times New Roman" w:hAnsi="Times New Roman" w:cs="Times New Roman"/>
          <w:sz w:val="24"/>
          <w:szCs w:val="24"/>
        </w:rPr>
        <w:t>incluíam</w:t>
      </w:r>
      <w:r w:rsidR="00BD4ED3" w:rsidRPr="00DF2B0D">
        <w:rPr>
          <w:rFonts w:ascii="Times New Roman" w:hAnsi="Times New Roman" w:cs="Times New Roman"/>
          <w:sz w:val="24"/>
          <w:szCs w:val="24"/>
        </w:rPr>
        <w:t xml:space="preserve"> mais </w:t>
      </w:r>
      <w:r w:rsidRPr="00DF2B0D">
        <w:rPr>
          <w:rFonts w:ascii="Times New Roman" w:hAnsi="Times New Roman" w:cs="Times New Roman"/>
          <w:sz w:val="24"/>
          <w:szCs w:val="24"/>
        </w:rPr>
        <w:t xml:space="preserve">de um setor político dentro da chapa. As chapas apresentadas foram: </w:t>
      </w:r>
      <w:r w:rsidR="009069D3" w:rsidRPr="00DF2B0D">
        <w:rPr>
          <w:rFonts w:ascii="Times New Roman" w:hAnsi="Times New Roman" w:cs="Times New Roman"/>
          <w:sz w:val="24"/>
          <w:szCs w:val="24"/>
        </w:rPr>
        <w:t xml:space="preserve"> “</w:t>
      </w:r>
      <w:r w:rsidRPr="00DF2B0D">
        <w:rPr>
          <w:rFonts w:ascii="Times New Roman" w:hAnsi="Times New Roman" w:cs="Times New Roman"/>
          <w:sz w:val="24"/>
          <w:szCs w:val="24"/>
        </w:rPr>
        <w:t>Lista 27</w:t>
      </w:r>
      <w:r w:rsidR="009069D3" w:rsidRPr="00DF2B0D">
        <w:rPr>
          <w:rFonts w:ascii="Times New Roman" w:hAnsi="Times New Roman" w:cs="Times New Roman"/>
          <w:sz w:val="24"/>
          <w:szCs w:val="24"/>
        </w:rPr>
        <w:t>,</w:t>
      </w:r>
      <w:r w:rsidRPr="00DF2B0D">
        <w:rPr>
          <w:rFonts w:ascii="Times New Roman" w:hAnsi="Times New Roman" w:cs="Times New Roman"/>
          <w:sz w:val="24"/>
          <w:szCs w:val="24"/>
        </w:rPr>
        <w:t xml:space="preserve"> Movimiento Claveles Rojos-Movimiento Alternativa Socialista</w:t>
      </w:r>
      <w:r w:rsidR="009069D3" w:rsidRPr="00DF2B0D">
        <w:rPr>
          <w:rFonts w:ascii="Times New Roman" w:hAnsi="Times New Roman" w:cs="Times New Roman"/>
          <w:sz w:val="24"/>
          <w:szCs w:val="24"/>
        </w:rPr>
        <w:t>”; “</w:t>
      </w:r>
      <w:r w:rsidRPr="00DF2B0D">
        <w:rPr>
          <w:rFonts w:ascii="Times New Roman" w:hAnsi="Times New Roman" w:cs="Times New Roman"/>
          <w:sz w:val="24"/>
          <w:szCs w:val="24"/>
        </w:rPr>
        <w:t>Lista 52</w:t>
      </w:r>
      <w:r w:rsidR="009069D3" w:rsidRPr="00DF2B0D">
        <w:rPr>
          <w:rFonts w:ascii="Times New Roman" w:hAnsi="Times New Roman" w:cs="Times New Roman"/>
          <w:sz w:val="24"/>
          <w:szCs w:val="24"/>
        </w:rPr>
        <w:t>,</w:t>
      </w:r>
      <w:r w:rsidRPr="00DF2B0D">
        <w:rPr>
          <w:rFonts w:ascii="Times New Roman" w:hAnsi="Times New Roman" w:cs="Times New Roman"/>
          <w:sz w:val="24"/>
          <w:szCs w:val="24"/>
        </w:rPr>
        <w:t xml:space="preserve"> PAIS</w:t>
      </w:r>
      <w:r w:rsidR="009069D3" w:rsidRPr="00DF2B0D">
        <w:rPr>
          <w:rFonts w:ascii="Times New Roman" w:hAnsi="Times New Roman" w:cs="Times New Roman"/>
          <w:sz w:val="24"/>
          <w:szCs w:val="24"/>
        </w:rPr>
        <w:t xml:space="preserve">; </w:t>
      </w:r>
      <w:r w:rsidRPr="00DF2B0D">
        <w:rPr>
          <w:rFonts w:ascii="Times New Roman" w:hAnsi="Times New Roman" w:cs="Times New Roman"/>
          <w:sz w:val="24"/>
          <w:szCs w:val="24"/>
        </w:rPr>
        <w:t>“Lista 90</w:t>
      </w:r>
      <w:r w:rsidR="009069D3" w:rsidRPr="00DF2B0D">
        <w:rPr>
          <w:rFonts w:ascii="Times New Roman" w:hAnsi="Times New Roman" w:cs="Times New Roman"/>
          <w:sz w:val="24"/>
          <w:szCs w:val="24"/>
        </w:rPr>
        <w:t xml:space="preserve">, </w:t>
      </w:r>
      <w:r w:rsidRPr="00DF2B0D">
        <w:rPr>
          <w:rFonts w:ascii="Times New Roman" w:hAnsi="Times New Roman" w:cs="Times New Roman"/>
          <w:sz w:val="24"/>
          <w:szCs w:val="24"/>
        </w:rPr>
        <w:t>Partido Socialista-Movimiento Socialista</w:t>
      </w:r>
      <w:r w:rsidR="009069D3" w:rsidRPr="00DF2B0D">
        <w:rPr>
          <w:rFonts w:ascii="Times New Roman" w:hAnsi="Times New Roman" w:cs="Times New Roman"/>
          <w:sz w:val="24"/>
          <w:szCs w:val="24"/>
        </w:rPr>
        <w:t>”; “</w:t>
      </w:r>
      <w:r w:rsidRPr="00DF2B0D">
        <w:rPr>
          <w:rFonts w:ascii="Times New Roman" w:hAnsi="Times New Roman" w:cs="Times New Roman"/>
          <w:sz w:val="24"/>
          <w:szCs w:val="24"/>
        </w:rPr>
        <w:t>Lista 205</w:t>
      </w:r>
      <w:r w:rsidR="009069D3" w:rsidRPr="00DF2B0D">
        <w:rPr>
          <w:rFonts w:ascii="Times New Roman" w:hAnsi="Times New Roman" w:cs="Times New Roman"/>
          <w:sz w:val="24"/>
          <w:szCs w:val="24"/>
        </w:rPr>
        <w:t>,</w:t>
      </w:r>
      <w:r w:rsidRPr="00DF2B0D">
        <w:rPr>
          <w:rFonts w:ascii="Times New Roman" w:hAnsi="Times New Roman" w:cs="Times New Roman"/>
          <w:sz w:val="24"/>
          <w:szCs w:val="24"/>
        </w:rPr>
        <w:t xml:space="preserve"> Movimiento “20 de Mayo”</w:t>
      </w:r>
      <w:r w:rsidR="009069D3" w:rsidRPr="00DF2B0D">
        <w:rPr>
          <w:rFonts w:ascii="Times New Roman" w:hAnsi="Times New Roman" w:cs="Times New Roman"/>
          <w:sz w:val="24"/>
          <w:szCs w:val="24"/>
        </w:rPr>
        <w:t>; “</w:t>
      </w:r>
      <w:r w:rsidRPr="00DF2B0D">
        <w:rPr>
          <w:rFonts w:ascii="Times New Roman" w:hAnsi="Times New Roman" w:cs="Times New Roman"/>
          <w:sz w:val="24"/>
          <w:szCs w:val="24"/>
        </w:rPr>
        <w:t>Lista 567</w:t>
      </w:r>
      <w:r w:rsidR="009069D3" w:rsidRPr="00DF2B0D">
        <w:rPr>
          <w:rFonts w:ascii="Times New Roman" w:hAnsi="Times New Roman" w:cs="Times New Roman"/>
          <w:sz w:val="24"/>
          <w:szCs w:val="24"/>
        </w:rPr>
        <w:t>,</w:t>
      </w:r>
      <w:r w:rsidRPr="00DF2B0D">
        <w:rPr>
          <w:rFonts w:ascii="Times New Roman" w:hAnsi="Times New Roman" w:cs="Times New Roman"/>
          <w:sz w:val="24"/>
          <w:szCs w:val="24"/>
        </w:rPr>
        <w:t xml:space="preserve"> Partido por la Victoria del Pueblo</w:t>
      </w:r>
      <w:r w:rsidR="009069D3" w:rsidRPr="00DF2B0D">
        <w:rPr>
          <w:rFonts w:ascii="Times New Roman" w:hAnsi="Times New Roman" w:cs="Times New Roman"/>
          <w:sz w:val="24"/>
          <w:szCs w:val="24"/>
        </w:rPr>
        <w:t xml:space="preserve">; </w:t>
      </w:r>
      <w:r w:rsidRPr="00DF2B0D">
        <w:rPr>
          <w:rFonts w:ascii="Times New Roman" w:hAnsi="Times New Roman" w:cs="Times New Roman"/>
          <w:sz w:val="24"/>
          <w:szCs w:val="24"/>
        </w:rPr>
        <w:t>“Lista 609</w:t>
      </w:r>
      <w:r w:rsidR="009069D3" w:rsidRPr="00DF2B0D">
        <w:rPr>
          <w:rFonts w:ascii="Times New Roman" w:hAnsi="Times New Roman" w:cs="Times New Roman"/>
          <w:sz w:val="24"/>
          <w:szCs w:val="24"/>
        </w:rPr>
        <w:t xml:space="preserve">, </w:t>
      </w:r>
      <w:r w:rsidRPr="00DF2B0D">
        <w:rPr>
          <w:rFonts w:ascii="Times New Roman" w:hAnsi="Times New Roman" w:cs="Times New Roman"/>
          <w:sz w:val="24"/>
          <w:szCs w:val="24"/>
        </w:rPr>
        <w:t xml:space="preserve"> Espacio 609</w:t>
      </w:r>
      <w:r w:rsidR="009069D3" w:rsidRPr="00DF2B0D">
        <w:rPr>
          <w:rFonts w:ascii="Times New Roman" w:hAnsi="Times New Roman" w:cs="Times New Roman"/>
          <w:sz w:val="24"/>
          <w:szCs w:val="24"/>
        </w:rPr>
        <w:t>; “</w:t>
      </w:r>
      <w:r w:rsidRPr="00DF2B0D">
        <w:rPr>
          <w:rFonts w:ascii="Times New Roman" w:hAnsi="Times New Roman" w:cs="Times New Roman"/>
          <w:sz w:val="24"/>
          <w:szCs w:val="24"/>
        </w:rPr>
        <w:t>Lista 711</w:t>
      </w:r>
      <w:r w:rsidR="009069D3" w:rsidRPr="00DF2B0D">
        <w:rPr>
          <w:rFonts w:ascii="Times New Roman" w:hAnsi="Times New Roman" w:cs="Times New Roman"/>
          <w:sz w:val="24"/>
          <w:szCs w:val="24"/>
        </w:rPr>
        <w:t>,</w:t>
      </w:r>
      <w:r w:rsidRPr="00DF2B0D">
        <w:rPr>
          <w:rFonts w:ascii="Times New Roman" w:hAnsi="Times New Roman" w:cs="Times New Roman"/>
          <w:sz w:val="24"/>
          <w:szCs w:val="24"/>
        </w:rPr>
        <w:t xml:space="preserve"> Compromiso Frenteamplista</w:t>
      </w:r>
      <w:r w:rsidR="009069D3" w:rsidRPr="00DF2B0D">
        <w:rPr>
          <w:rFonts w:ascii="Times New Roman" w:hAnsi="Times New Roman" w:cs="Times New Roman"/>
          <w:sz w:val="24"/>
          <w:szCs w:val="24"/>
        </w:rPr>
        <w:t>”; “</w:t>
      </w:r>
      <w:r w:rsidRPr="00DF2B0D">
        <w:rPr>
          <w:rFonts w:ascii="Times New Roman" w:hAnsi="Times New Roman" w:cs="Times New Roman"/>
          <w:sz w:val="24"/>
          <w:szCs w:val="24"/>
        </w:rPr>
        <w:t>Lista 800</w:t>
      </w:r>
      <w:r w:rsidR="009069D3" w:rsidRPr="00DF2B0D">
        <w:rPr>
          <w:rFonts w:ascii="Times New Roman" w:hAnsi="Times New Roman" w:cs="Times New Roman"/>
          <w:sz w:val="24"/>
          <w:szCs w:val="24"/>
        </w:rPr>
        <w:t xml:space="preserve">, </w:t>
      </w:r>
      <w:r w:rsidRPr="00DF2B0D">
        <w:rPr>
          <w:rFonts w:ascii="Times New Roman" w:hAnsi="Times New Roman" w:cs="Times New Roman"/>
          <w:sz w:val="24"/>
          <w:szCs w:val="24"/>
        </w:rPr>
        <w:t>Baluarte Progresista</w:t>
      </w:r>
      <w:r w:rsidR="009069D3" w:rsidRPr="00DF2B0D">
        <w:rPr>
          <w:rFonts w:ascii="Times New Roman" w:hAnsi="Times New Roman" w:cs="Times New Roman"/>
          <w:sz w:val="24"/>
          <w:szCs w:val="24"/>
        </w:rPr>
        <w:t xml:space="preserve">”; </w:t>
      </w:r>
      <w:r w:rsidRPr="00DF2B0D">
        <w:rPr>
          <w:rFonts w:ascii="Times New Roman" w:hAnsi="Times New Roman" w:cs="Times New Roman"/>
          <w:sz w:val="24"/>
          <w:szCs w:val="24"/>
        </w:rPr>
        <w:t>“Lista 871</w:t>
      </w:r>
      <w:r w:rsidR="009069D3" w:rsidRPr="00DF2B0D">
        <w:rPr>
          <w:rFonts w:ascii="Times New Roman" w:hAnsi="Times New Roman" w:cs="Times New Roman"/>
          <w:sz w:val="24"/>
          <w:szCs w:val="24"/>
        </w:rPr>
        <w:t xml:space="preserve">, </w:t>
      </w:r>
      <w:r w:rsidRPr="00DF2B0D">
        <w:rPr>
          <w:rFonts w:ascii="Times New Roman" w:hAnsi="Times New Roman" w:cs="Times New Roman"/>
          <w:sz w:val="24"/>
          <w:szCs w:val="24"/>
        </w:rPr>
        <w:t>Partido Obrero Revolucionario</w:t>
      </w:r>
      <w:r w:rsidR="009069D3" w:rsidRPr="00DF2B0D">
        <w:rPr>
          <w:rFonts w:ascii="Times New Roman" w:hAnsi="Times New Roman" w:cs="Times New Roman"/>
          <w:sz w:val="24"/>
          <w:szCs w:val="24"/>
        </w:rPr>
        <w:t xml:space="preserve">”; </w:t>
      </w:r>
      <w:r w:rsidRPr="00DF2B0D">
        <w:rPr>
          <w:rFonts w:ascii="Times New Roman" w:hAnsi="Times New Roman" w:cs="Times New Roman"/>
          <w:sz w:val="24"/>
          <w:szCs w:val="24"/>
        </w:rPr>
        <w:t>“Lista 1001</w:t>
      </w:r>
      <w:r w:rsidR="009069D3" w:rsidRPr="00DF2B0D">
        <w:rPr>
          <w:rFonts w:ascii="Times New Roman" w:hAnsi="Times New Roman" w:cs="Times New Roman"/>
          <w:sz w:val="24"/>
          <w:szCs w:val="24"/>
        </w:rPr>
        <w:t>,</w:t>
      </w:r>
      <w:r w:rsidRPr="00DF2B0D">
        <w:rPr>
          <w:rFonts w:ascii="Times New Roman" w:hAnsi="Times New Roman" w:cs="Times New Roman"/>
          <w:sz w:val="24"/>
          <w:szCs w:val="24"/>
        </w:rPr>
        <w:t xml:space="preserve"> Democracia Avanzada</w:t>
      </w:r>
      <w:r w:rsidR="009069D3" w:rsidRPr="00DF2B0D">
        <w:rPr>
          <w:rFonts w:ascii="Times New Roman" w:hAnsi="Times New Roman" w:cs="Times New Roman"/>
          <w:sz w:val="24"/>
          <w:szCs w:val="24"/>
        </w:rPr>
        <w:t xml:space="preserve">”; </w:t>
      </w:r>
      <w:r w:rsidRPr="00DF2B0D">
        <w:rPr>
          <w:rFonts w:ascii="Times New Roman" w:hAnsi="Times New Roman" w:cs="Times New Roman"/>
          <w:sz w:val="24"/>
          <w:szCs w:val="24"/>
        </w:rPr>
        <w:t>“Lista 1813</w:t>
      </w:r>
      <w:r w:rsidR="009069D3" w:rsidRPr="00DF2B0D">
        <w:rPr>
          <w:rFonts w:ascii="Times New Roman" w:hAnsi="Times New Roman" w:cs="Times New Roman"/>
          <w:sz w:val="24"/>
          <w:szCs w:val="24"/>
        </w:rPr>
        <w:t xml:space="preserve">, </w:t>
      </w:r>
      <w:r w:rsidRPr="00DF2B0D">
        <w:rPr>
          <w:rFonts w:ascii="Times New Roman" w:hAnsi="Times New Roman" w:cs="Times New Roman"/>
          <w:sz w:val="24"/>
          <w:szCs w:val="24"/>
        </w:rPr>
        <w:t>Liga Federal Frenteamplista</w:t>
      </w:r>
      <w:r w:rsidR="009069D3" w:rsidRPr="00DF2B0D">
        <w:rPr>
          <w:rFonts w:ascii="Times New Roman" w:hAnsi="Times New Roman" w:cs="Times New Roman"/>
          <w:sz w:val="24"/>
          <w:szCs w:val="24"/>
        </w:rPr>
        <w:t xml:space="preserve">”; </w:t>
      </w:r>
      <w:r w:rsidRPr="00DF2B0D">
        <w:rPr>
          <w:rFonts w:ascii="Times New Roman" w:hAnsi="Times New Roman" w:cs="Times New Roman"/>
          <w:sz w:val="24"/>
          <w:szCs w:val="24"/>
        </w:rPr>
        <w:t>“Lista 1968</w:t>
      </w:r>
      <w:r w:rsidR="009069D3" w:rsidRPr="00DF2B0D">
        <w:rPr>
          <w:rFonts w:ascii="Times New Roman" w:hAnsi="Times New Roman" w:cs="Times New Roman"/>
          <w:sz w:val="24"/>
          <w:szCs w:val="24"/>
        </w:rPr>
        <w:t>,</w:t>
      </w:r>
      <w:r w:rsidRPr="00DF2B0D">
        <w:rPr>
          <w:rFonts w:ascii="Times New Roman" w:hAnsi="Times New Roman" w:cs="Times New Roman"/>
          <w:sz w:val="24"/>
          <w:szCs w:val="24"/>
        </w:rPr>
        <w:t xml:space="preserve"> Partido Socialista de los Trabajadores- Espacio 1968</w:t>
      </w:r>
      <w:r w:rsidR="009069D3" w:rsidRPr="00DF2B0D">
        <w:rPr>
          <w:rFonts w:ascii="Times New Roman" w:hAnsi="Times New Roman" w:cs="Times New Roman"/>
          <w:sz w:val="24"/>
          <w:szCs w:val="24"/>
        </w:rPr>
        <w:t xml:space="preserve">”; </w:t>
      </w:r>
      <w:r w:rsidRPr="00DF2B0D">
        <w:rPr>
          <w:rFonts w:ascii="Times New Roman" w:hAnsi="Times New Roman" w:cs="Times New Roman"/>
          <w:sz w:val="24"/>
          <w:szCs w:val="24"/>
        </w:rPr>
        <w:t>“Lista 2121</w:t>
      </w:r>
      <w:r w:rsidR="009069D3" w:rsidRPr="00DF2B0D">
        <w:rPr>
          <w:rFonts w:ascii="Times New Roman" w:hAnsi="Times New Roman" w:cs="Times New Roman"/>
          <w:sz w:val="24"/>
          <w:szCs w:val="24"/>
        </w:rPr>
        <w:t xml:space="preserve">, </w:t>
      </w:r>
      <w:r w:rsidRPr="00DF2B0D">
        <w:rPr>
          <w:rFonts w:ascii="Times New Roman" w:hAnsi="Times New Roman" w:cs="Times New Roman"/>
          <w:sz w:val="24"/>
          <w:szCs w:val="24"/>
        </w:rPr>
        <w:t>Asamblea Uruguay</w:t>
      </w:r>
      <w:r w:rsidR="009069D3" w:rsidRPr="00DF2B0D">
        <w:rPr>
          <w:rFonts w:ascii="Times New Roman" w:hAnsi="Times New Roman" w:cs="Times New Roman"/>
          <w:sz w:val="24"/>
          <w:szCs w:val="24"/>
        </w:rPr>
        <w:t>”; “</w:t>
      </w:r>
      <w:r w:rsidRPr="00DF2B0D">
        <w:rPr>
          <w:rFonts w:ascii="Times New Roman" w:hAnsi="Times New Roman" w:cs="Times New Roman"/>
          <w:sz w:val="24"/>
          <w:szCs w:val="24"/>
        </w:rPr>
        <w:t>Lista 3040</w:t>
      </w:r>
      <w:r w:rsidR="009069D3" w:rsidRPr="00DF2B0D">
        <w:rPr>
          <w:rFonts w:ascii="Times New Roman" w:hAnsi="Times New Roman" w:cs="Times New Roman"/>
          <w:sz w:val="24"/>
          <w:szCs w:val="24"/>
        </w:rPr>
        <w:t xml:space="preserve">, </w:t>
      </w:r>
      <w:r w:rsidRPr="00DF2B0D">
        <w:rPr>
          <w:rFonts w:ascii="Times New Roman" w:hAnsi="Times New Roman" w:cs="Times New Roman"/>
          <w:sz w:val="24"/>
          <w:szCs w:val="24"/>
        </w:rPr>
        <w:t>Izquierda Abierta</w:t>
      </w:r>
      <w:r w:rsidR="009069D3" w:rsidRPr="00DF2B0D">
        <w:rPr>
          <w:rFonts w:ascii="Times New Roman" w:hAnsi="Times New Roman" w:cs="Times New Roman"/>
          <w:sz w:val="24"/>
          <w:szCs w:val="24"/>
        </w:rPr>
        <w:t xml:space="preserve">”; </w:t>
      </w:r>
      <w:r w:rsidRPr="00DF2B0D">
        <w:rPr>
          <w:rFonts w:ascii="Times New Roman" w:hAnsi="Times New Roman" w:cs="Times New Roman"/>
          <w:sz w:val="24"/>
          <w:szCs w:val="24"/>
        </w:rPr>
        <w:t>“Lista 5271</w:t>
      </w:r>
      <w:r w:rsidR="009069D3" w:rsidRPr="00DF2B0D">
        <w:rPr>
          <w:rFonts w:ascii="Times New Roman" w:hAnsi="Times New Roman" w:cs="Times New Roman"/>
          <w:sz w:val="24"/>
          <w:szCs w:val="24"/>
        </w:rPr>
        <w:t xml:space="preserve">, </w:t>
      </w:r>
      <w:r w:rsidRPr="00DF2B0D">
        <w:rPr>
          <w:rFonts w:ascii="Times New Roman" w:hAnsi="Times New Roman" w:cs="Times New Roman"/>
          <w:sz w:val="24"/>
          <w:szCs w:val="24"/>
        </w:rPr>
        <w:t>Corriente de Izquierda</w:t>
      </w:r>
      <w:r w:rsidR="009069D3" w:rsidRPr="00DF2B0D">
        <w:rPr>
          <w:rFonts w:ascii="Times New Roman" w:hAnsi="Times New Roman" w:cs="Times New Roman"/>
          <w:sz w:val="24"/>
          <w:szCs w:val="24"/>
        </w:rPr>
        <w:t>”; “L</w:t>
      </w:r>
      <w:r w:rsidRPr="00DF2B0D">
        <w:rPr>
          <w:rFonts w:ascii="Times New Roman" w:hAnsi="Times New Roman" w:cs="Times New Roman"/>
          <w:sz w:val="24"/>
          <w:szCs w:val="24"/>
        </w:rPr>
        <w:t>ista 7373</w:t>
      </w:r>
      <w:r w:rsidR="009069D3" w:rsidRPr="00DF2B0D">
        <w:rPr>
          <w:rFonts w:ascii="Times New Roman" w:hAnsi="Times New Roman" w:cs="Times New Roman"/>
          <w:sz w:val="24"/>
          <w:szCs w:val="24"/>
        </w:rPr>
        <w:t>,</w:t>
      </w:r>
      <w:r w:rsidRPr="00DF2B0D">
        <w:rPr>
          <w:rFonts w:ascii="Times New Roman" w:hAnsi="Times New Roman" w:cs="Times New Roman"/>
          <w:sz w:val="24"/>
          <w:szCs w:val="24"/>
        </w:rPr>
        <w:t xml:space="preserve"> Corriente de Acción y Pensamiento–Libertad</w:t>
      </w:r>
      <w:r w:rsidR="009069D3" w:rsidRPr="00DF2B0D">
        <w:rPr>
          <w:rFonts w:ascii="Times New Roman" w:hAnsi="Times New Roman" w:cs="Times New Roman"/>
          <w:sz w:val="24"/>
          <w:szCs w:val="24"/>
        </w:rPr>
        <w:t xml:space="preserve">”; </w:t>
      </w:r>
      <w:r w:rsidRPr="00DF2B0D">
        <w:rPr>
          <w:rFonts w:ascii="Times New Roman" w:hAnsi="Times New Roman" w:cs="Times New Roman"/>
          <w:sz w:val="24"/>
          <w:szCs w:val="24"/>
        </w:rPr>
        <w:t>“Lista 9393</w:t>
      </w:r>
      <w:r w:rsidR="009069D3" w:rsidRPr="00DF2B0D">
        <w:rPr>
          <w:rFonts w:ascii="Times New Roman" w:hAnsi="Times New Roman" w:cs="Times New Roman"/>
          <w:sz w:val="24"/>
          <w:szCs w:val="24"/>
        </w:rPr>
        <w:t>,</w:t>
      </w:r>
      <w:r w:rsidRPr="00DF2B0D">
        <w:rPr>
          <w:rFonts w:ascii="Times New Roman" w:hAnsi="Times New Roman" w:cs="Times New Roman"/>
          <w:sz w:val="24"/>
          <w:szCs w:val="24"/>
        </w:rPr>
        <w:t xml:space="preserve"> CUF</w:t>
      </w:r>
      <w:r w:rsidR="009069D3" w:rsidRPr="00DF2B0D">
        <w:rPr>
          <w:rFonts w:ascii="Times New Roman" w:hAnsi="Times New Roman" w:cs="Times New Roman"/>
          <w:sz w:val="24"/>
          <w:szCs w:val="24"/>
        </w:rPr>
        <w:t>”; “</w:t>
      </w:r>
      <w:r w:rsidRPr="00DF2B0D">
        <w:rPr>
          <w:rFonts w:ascii="Times New Roman" w:hAnsi="Times New Roman" w:cs="Times New Roman"/>
          <w:sz w:val="24"/>
          <w:szCs w:val="24"/>
        </w:rPr>
        <w:t>Lista 99738</w:t>
      </w:r>
      <w:r w:rsidR="009069D3" w:rsidRPr="00DF2B0D">
        <w:rPr>
          <w:rFonts w:ascii="Times New Roman" w:hAnsi="Times New Roman" w:cs="Times New Roman"/>
          <w:sz w:val="24"/>
          <w:szCs w:val="24"/>
        </w:rPr>
        <w:t xml:space="preserve">, </w:t>
      </w:r>
      <w:r w:rsidRPr="00DF2B0D">
        <w:rPr>
          <w:rFonts w:ascii="Times New Roman" w:hAnsi="Times New Roman" w:cs="Times New Roman"/>
          <w:sz w:val="24"/>
          <w:szCs w:val="24"/>
        </w:rPr>
        <w:t>Alianza Progresista-Nuevo Espacio</w:t>
      </w:r>
      <w:r w:rsidR="009069D3" w:rsidRPr="00DF2B0D">
        <w:rPr>
          <w:rFonts w:ascii="Times New Roman" w:hAnsi="Times New Roman" w:cs="Times New Roman"/>
          <w:sz w:val="24"/>
          <w:szCs w:val="24"/>
        </w:rPr>
        <w:t xml:space="preserve">”; e </w:t>
      </w:r>
      <w:r w:rsidRPr="00DF2B0D">
        <w:rPr>
          <w:rFonts w:ascii="Times New Roman" w:hAnsi="Times New Roman" w:cs="Times New Roman"/>
          <w:sz w:val="24"/>
          <w:szCs w:val="24"/>
        </w:rPr>
        <w:t>“Lista 775005</w:t>
      </w:r>
      <w:r w:rsidR="009069D3" w:rsidRPr="00DF2B0D">
        <w:rPr>
          <w:rFonts w:ascii="Times New Roman" w:hAnsi="Times New Roman" w:cs="Times New Roman"/>
          <w:sz w:val="24"/>
          <w:szCs w:val="24"/>
        </w:rPr>
        <w:t>,</w:t>
      </w:r>
      <w:r w:rsidRPr="00DF2B0D">
        <w:rPr>
          <w:rFonts w:ascii="Times New Roman" w:hAnsi="Times New Roman" w:cs="Times New Roman"/>
          <w:sz w:val="24"/>
          <w:szCs w:val="24"/>
        </w:rPr>
        <w:t xml:space="preserve"> Vertiente Artiguista – La 5005</w:t>
      </w:r>
      <w:r w:rsidR="00237079" w:rsidRPr="00DF2B0D">
        <w:rPr>
          <w:rFonts w:ascii="Times New Roman" w:hAnsi="Times New Roman" w:cs="Times New Roman"/>
          <w:sz w:val="24"/>
          <w:szCs w:val="24"/>
        </w:rPr>
        <w:t>”.</w:t>
      </w:r>
    </w:p>
    <w:p w14:paraId="27857144" w14:textId="1605FF37" w:rsidR="001A22CE" w:rsidRPr="00DF2B0D" w:rsidRDefault="001A22CE" w:rsidP="002D3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 xml:space="preserve">No </w:t>
      </w:r>
      <w:r w:rsidR="00431CA8" w:rsidRPr="00DF2B0D">
        <w:rPr>
          <w:rFonts w:ascii="Times New Roman" w:hAnsi="Times New Roman" w:cs="Times New Roman"/>
          <w:sz w:val="24"/>
          <w:szCs w:val="24"/>
        </w:rPr>
        <w:t>entanto, a dinâ</w:t>
      </w:r>
      <w:r w:rsidRPr="00DF2B0D">
        <w:rPr>
          <w:rFonts w:ascii="Times New Roman" w:hAnsi="Times New Roman" w:cs="Times New Roman"/>
          <w:sz w:val="24"/>
          <w:szCs w:val="24"/>
        </w:rPr>
        <w:t xml:space="preserve">mica da distribuição das chapas </w:t>
      </w:r>
      <w:r w:rsidR="00BD4ED3" w:rsidRPr="00DF2B0D">
        <w:rPr>
          <w:rFonts w:ascii="Times New Roman" w:hAnsi="Times New Roman" w:cs="Times New Roman"/>
          <w:sz w:val="24"/>
          <w:szCs w:val="24"/>
        </w:rPr>
        <w:t>foi</w:t>
      </w:r>
      <w:r w:rsidRPr="00DF2B0D">
        <w:rPr>
          <w:rFonts w:ascii="Times New Roman" w:hAnsi="Times New Roman" w:cs="Times New Roman"/>
          <w:sz w:val="24"/>
          <w:szCs w:val="24"/>
        </w:rPr>
        <w:t xml:space="preserve"> precedi</w:t>
      </w:r>
      <w:r w:rsidR="00237079" w:rsidRPr="00DF2B0D">
        <w:rPr>
          <w:rFonts w:ascii="Times New Roman" w:hAnsi="Times New Roman" w:cs="Times New Roman"/>
          <w:sz w:val="24"/>
          <w:szCs w:val="24"/>
        </w:rPr>
        <w:t>d</w:t>
      </w:r>
      <w:r w:rsidRPr="00DF2B0D">
        <w:rPr>
          <w:rFonts w:ascii="Times New Roman" w:hAnsi="Times New Roman" w:cs="Times New Roman"/>
          <w:sz w:val="24"/>
          <w:szCs w:val="24"/>
        </w:rPr>
        <w:t xml:space="preserve">a pela </w:t>
      </w:r>
      <w:r w:rsidR="00117A8F" w:rsidRPr="00DF2B0D">
        <w:rPr>
          <w:rFonts w:ascii="Times New Roman" w:hAnsi="Times New Roman" w:cs="Times New Roman"/>
          <w:sz w:val="24"/>
          <w:szCs w:val="24"/>
        </w:rPr>
        <w:t>dinâmica</w:t>
      </w:r>
      <w:r w:rsidRPr="00DF2B0D">
        <w:rPr>
          <w:rFonts w:ascii="Times New Roman" w:hAnsi="Times New Roman" w:cs="Times New Roman"/>
          <w:sz w:val="24"/>
          <w:szCs w:val="24"/>
        </w:rPr>
        <w:t xml:space="preserve"> de </w:t>
      </w:r>
      <w:r w:rsidR="00BD4ED3" w:rsidRPr="00DF2B0D">
        <w:rPr>
          <w:rFonts w:ascii="Times New Roman" w:hAnsi="Times New Roman" w:cs="Times New Roman"/>
          <w:sz w:val="24"/>
          <w:szCs w:val="24"/>
        </w:rPr>
        <w:t>a</w:t>
      </w:r>
      <w:r w:rsidRPr="00DF2B0D">
        <w:rPr>
          <w:rFonts w:ascii="Times New Roman" w:hAnsi="Times New Roman" w:cs="Times New Roman"/>
          <w:sz w:val="24"/>
          <w:szCs w:val="24"/>
        </w:rPr>
        <w:t xml:space="preserve">presentação dos </w:t>
      </w:r>
      <w:r w:rsidR="00117A8F" w:rsidRPr="00DF2B0D">
        <w:rPr>
          <w:rFonts w:ascii="Times New Roman" w:hAnsi="Times New Roman" w:cs="Times New Roman"/>
          <w:sz w:val="24"/>
          <w:szCs w:val="24"/>
        </w:rPr>
        <w:t>candidatos</w:t>
      </w:r>
      <w:r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117A8F" w:rsidRPr="00DF2B0D">
        <w:rPr>
          <w:rFonts w:ascii="Times New Roman" w:hAnsi="Times New Roman" w:cs="Times New Roman"/>
          <w:sz w:val="24"/>
          <w:szCs w:val="24"/>
        </w:rPr>
        <w:t>à</w:t>
      </w:r>
      <w:r w:rsidR="00BD4ED3" w:rsidRPr="00DF2B0D">
        <w:rPr>
          <w:rFonts w:ascii="Times New Roman" w:hAnsi="Times New Roman" w:cs="Times New Roman"/>
          <w:sz w:val="24"/>
          <w:szCs w:val="24"/>
        </w:rPr>
        <w:t xml:space="preserve"> presidê</w:t>
      </w:r>
      <w:r w:rsidRPr="00DF2B0D">
        <w:rPr>
          <w:rFonts w:ascii="Times New Roman" w:hAnsi="Times New Roman" w:cs="Times New Roman"/>
          <w:sz w:val="24"/>
          <w:szCs w:val="24"/>
        </w:rPr>
        <w:t>ncia do Frente Amplio. Após de um proces</w:t>
      </w:r>
      <w:r w:rsidR="00BD4ED3" w:rsidRPr="00DF2B0D">
        <w:rPr>
          <w:rFonts w:ascii="Times New Roman" w:hAnsi="Times New Roman" w:cs="Times New Roman"/>
          <w:sz w:val="24"/>
          <w:szCs w:val="24"/>
        </w:rPr>
        <w:t>s</w:t>
      </w:r>
      <w:r w:rsidRPr="00DF2B0D">
        <w:rPr>
          <w:rFonts w:ascii="Times New Roman" w:hAnsi="Times New Roman" w:cs="Times New Roman"/>
          <w:sz w:val="24"/>
          <w:szCs w:val="24"/>
        </w:rPr>
        <w:t>o em que houve diferentes pos</w:t>
      </w:r>
      <w:r w:rsidR="00BD4ED3" w:rsidRPr="00DF2B0D">
        <w:rPr>
          <w:rFonts w:ascii="Times New Roman" w:hAnsi="Times New Roman" w:cs="Times New Roman"/>
          <w:sz w:val="24"/>
          <w:szCs w:val="24"/>
        </w:rPr>
        <w:t>s</w:t>
      </w:r>
      <w:r w:rsidRPr="00DF2B0D">
        <w:rPr>
          <w:rFonts w:ascii="Times New Roman" w:hAnsi="Times New Roman" w:cs="Times New Roman"/>
          <w:sz w:val="24"/>
          <w:szCs w:val="24"/>
        </w:rPr>
        <w:t>íveis candidatos, for</w:t>
      </w:r>
      <w:r w:rsidR="00BD4ED3" w:rsidRPr="00DF2B0D">
        <w:rPr>
          <w:rFonts w:ascii="Times New Roman" w:hAnsi="Times New Roman" w:cs="Times New Roman"/>
          <w:sz w:val="24"/>
          <w:szCs w:val="24"/>
        </w:rPr>
        <w:t>am finalmente apresentados e av</w:t>
      </w:r>
      <w:r w:rsidRPr="00DF2B0D">
        <w:rPr>
          <w:rFonts w:ascii="Times New Roman" w:hAnsi="Times New Roman" w:cs="Times New Roman"/>
          <w:sz w:val="24"/>
          <w:szCs w:val="24"/>
        </w:rPr>
        <w:t>aliado</w:t>
      </w:r>
      <w:r w:rsidR="00237079" w:rsidRPr="00DF2B0D">
        <w:rPr>
          <w:rFonts w:ascii="Times New Roman" w:hAnsi="Times New Roman" w:cs="Times New Roman"/>
          <w:sz w:val="24"/>
          <w:szCs w:val="24"/>
        </w:rPr>
        <w:t xml:space="preserve">s </w:t>
      </w:r>
      <w:r w:rsidR="00237079" w:rsidRPr="00DF2B0D">
        <w:rPr>
          <w:rFonts w:ascii="Times New Roman" w:hAnsi="Times New Roman" w:cs="Times New Roman"/>
          <w:sz w:val="24"/>
          <w:szCs w:val="24"/>
        </w:rPr>
        <w:lastRenderedPageBreak/>
        <w:t xml:space="preserve">pelo Plenario Nacional </w:t>
      </w:r>
      <w:r w:rsidR="00BD4ED3" w:rsidRPr="00DF2B0D">
        <w:rPr>
          <w:rFonts w:ascii="Times New Roman" w:hAnsi="Times New Roman" w:cs="Times New Roman"/>
          <w:sz w:val="24"/>
          <w:szCs w:val="24"/>
        </w:rPr>
        <w:t>de março de 2012</w:t>
      </w:r>
      <w:r w:rsidRPr="00DF2B0D">
        <w:rPr>
          <w:rFonts w:ascii="Times New Roman" w:hAnsi="Times New Roman" w:cs="Times New Roman"/>
          <w:sz w:val="24"/>
          <w:szCs w:val="24"/>
        </w:rPr>
        <w:t xml:space="preserve"> os candidatos: Mónica Xavier, Juan Castillo, Ernesto Agazzi e Enrique Rubio. </w:t>
      </w:r>
    </w:p>
    <w:p w14:paraId="4556FA2C" w14:textId="2B776ED2" w:rsidR="001A22CE" w:rsidRPr="00DF2B0D" w:rsidRDefault="001A22CE" w:rsidP="002D3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Importa salientar que embora na chapa de apresentação dos candidatos não es</w:t>
      </w:r>
      <w:r w:rsidR="005F7B34" w:rsidRPr="00DF2B0D">
        <w:rPr>
          <w:rFonts w:ascii="Times New Roman" w:hAnsi="Times New Roman" w:cs="Times New Roman"/>
          <w:sz w:val="24"/>
          <w:szCs w:val="24"/>
        </w:rPr>
        <w:t xml:space="preserve">tivesse identificada com </w:t>
      </w:r>
      <w:r w:rsidRPr="00DF2B0D">
        <w:rPr>
          <w:rFonts w:ascii="Times New Roman" w:hAnsi="Times New Roman" w:cs="Times New Roman"/>
          <w:sz w:val="24"/>
          <w:szCs w:val="24"/>
        </w:rPr>
        <w:t>setor</w:t>
      </w:r>
      <w:r w:rsidR="005F7B34" w:rsidRPr="00DF2B0D">
        <w:rPr>
          <w:rFonts w:ascii="Times New Roman" w:hAnsi="Times New Roman" w:cs="Times New Roman"/>
          <w:sz w:val="24"/>
          <w:szCs w:val="24"/>
        </w:rPr>
        <w:t>es</w:t>
      </w:r>
      <w:r w:rsidRPr="00DF2B0D">
        <w:rPr>
          <w:rFonts w:ascii="Times New Roman" w:hAnsi="Times New Roman" w:cs="Times New Roman"/>
          <w:sz w:val="24"/>
          <w:szCs w:val="24"/>
        </w:rPr>
        <w:t xml:space="preserve"> (por definição </w:t>
      </w:r>
      <w:r w:rsidR="00117A8F" w:rsidRPr="00DF2B0D">
        <w:rPr>
          <w:rFonts w:ascii="Times New Roman" w:hAnsi="Times New Roman" w:cs="Times New Roman"/>
          <w:sz w:val="24"/>
          <w:szCs w:val="24"/>
        </w:rPr>
        <w:t>estatutária</w:t>
      </w:r>
      <w:r w:rsidR="00B03ABC" w:rsidRPr="00DF2B0D">
        <w:rPr>
          <w:rFonts w:ascii="Times New Roman" w:hAnsi="Times New Roman" w:cs="Times New Roman"/>
          <w:sz w:val="24"/>
          <w:szCs w:val="24"/>
        </w:rPr>
        <w:t>) todos os candidatos</w:t>
      </w:r>
      <w:r w:rsidR="005F7B34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117A8F" w:rsidRPr="00DF2B0D">
        <w:rPr>
          <w:rFonts w:ascii="Times New Roman" w:hAnsi="Times New Roman" w:cs="Times New Roman"/>
          <w:sz w:val="24"/>
          <w:szCs w:val="24"/>
        </w:rPr>
        <w:t>pertenciam</w:t>
      </w:r>
      <w:r w:rsidR="005F7B34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117A8F" w:rsidRPr="00DF2B0D">
        <w:rPr>
          <w:rFonts w:ascii="Times New Roman" w:hAnsi="Times New Roman" w:cs="Times New Roman"/>
          <w:sz w:val="24"/>
          <w:szCs w:val="24"/>
        </w:rPr>
        <w:t>algum</w:t>
      </w:r>
      <w:r w:rsidRPr="00DF2B0D">
        <w:rPr>
          <w:rFonts w:ascii="Times New Roman" w:hAnsi="Times New Roman" w:cs="Times New Roman"/>
          <w:sz w:val="24"/>
          <w:szCs w:val="24"/>
        </w:rPr>
        <w:t xml:space="preserve"> dos </w:t>
      </w:r>
      <w:r w:rsidR="00237079" w:rsidRPr="00DF2B0D">
        <w:rPr>
          <w:rFonts w:ascii="Times New Roman" w:hAnsi="Times New Roman" w:cs="Times New Roman"/>
          <w:sz w:val="24"/>
          <w:szCs w:val="24"/>
        </w:rPr>
        <w:t xml:space="preserve">principais setores </w:t>
      </w:r>
      <w:r w:rsidR="00117A8F" w:rsidRPr="00DF2B0D">
        <w:rPr>
          <w:rFonts w:ascii="Times New Roman" w:hAnsi="Times New Roman" w:cs="Times New Roman"/>
          <w:sz w:val="24"/>
          <w:szCs w:val="24"/>
        </w:rPr>
        <w:t>partidários</w:t>
      </w:r>
      <w:r w:rsidR="00237079" w:rsidRPr="00DF2B0D">
        <w:rPr>
          <w:rFonts w:ascii="Times New Roman" w:hAnsi="Times New Roman" w:cs="Times New Roman"/>
          <w:sz w:val="24"/>
          <w:szCs w:val="24"/>
        </w:rPr>
        <w:t>.</w:t>
      </w:r>
    </w:p>
    <w:p w14:paraId="34C833DD" w14:textId="1B676E6A" w:rsidR="001A22CE" w:rsidRPr="00DF2B0D" w:rsidRDefault="001A22CE" w:rsidP="002D3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A primeira candidata (e posteriormente eleit</w:t>
      </w:r>
      <w:r w:rsidR="009069D3" w:rsidRPr="00DF2B0D">
        <w:rPr>
          <w:rFonts w:ascii="Times New Roman" w:hAnsi="Times New Roman" w:cs="Times New Roman"/>
          <w:sz w:val="24"/>
          <w:szCs w:val="24"/>
        </w:rPr>
        <w:t>a) apresentada foi a até então S</w:t>
      </w:r>
      <w:r w:rsidRPr="00DF2B0D">
        <w:rPr>
          <w:rFonts w:ascii="Times New Roman" w:hAnsi="Times New Roman" w:cs="Times New Roman"/>
          <w:sz w:val="24"/>
          <w:szCs w:val="24"/>
        </w:rPr>
        <w:t xml:space="preserve">enadora pelo Partido Socialista, Mónica Xavier. Essa candidatura recebeu o apoio do Frente Liber Seregni (do qual Danilo Astori é o líder principal) que está integrado por: Asamblea Uruguay, o Nuevo Espacio, Alianza Progresista, Banderas de Liber e a Lista 52-PAIS. Além do Frente Liber Seregni e do Partido Socialista que </w:t>
      </w:r>
      <w:r w:rsidR="00117A8F" w:rsidRPr="00DF2B0D">
        <w:rPr>
          <w:rFonts w:ascii="Times New Roman" w:hAnsi="Times New Roman" w:cs="Times New Roman"/>
          <w:sz w:val="24"/>
          <w:szCs w:val="24"/>
        </w:rPr>
        <w:t>lançou</w:t>
      </w:r>
      <w:r w:rsidRPr="00DF2B0D">
        <w:rPr>
          <w:rFonts w:ascii="Times New Roman" w:hAnsi="Times New Roman" w:cs="Times New Roman"/>
          <w:sz w:val="24"/>
          <w:szCs w:val="24"/>
        </w:rPr>
        <w:t xml:space="preserve"> a candidatura, Mónica Xavier foi apoiada pelas listas: 205, Movimiento “20 de Mayo” e 871, Partido Obrero </w:t>
      </w:r>
      <w:r w:rsidR="00117A8F" w:rsidRPr="00DF2B0D">
        <w:rPr>
          <w:rFonts w:ascii="Times New Roman" w:hAnsi="Times New Roman" w:cs="Times New Roman"/>
          <w:sz w:val="24"/>
          <w:szCs w:val="24"/>
        </w:rPr>
        <w:t>Revolucionário</w:t>
      </w:r>
    </w:p>
    <w:p w14:paraId="7F7A82DE" w14:textId="43F59D28" w:rsidR="001A22CE" w:rsidRPr="00DF2B0D" w:rsidRDefault="002A0C50" w:rsidP="002D3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A candidatura do Senador Enrique</w:t>
      </w:r>
      <w:r w:rsidR="001A22CE" w:rsidRPr="00DF2B0D">
        <w:rPr>
          <w:rFonts w:ascii="Times New Roman" w:hAnsi="Times New Roman" w:cs="Times New Roman"/>
          <w:sz w:val="24"/>
          <w:szCs w:val="24"/>
        </w:rPr>
        <w:t xml:space="preserve"> Rubio, </w:t>
      </w:r>
      <w:r w:rsidR="00117A8F" w:rsidRPr="00DF2B0D">
        <w:rPr>
          <w:rFonts w:ascii="Times New Roman" w:hAnsi="Times New Roman" w:cs="Times New Roman"/>
          <w:sz w:val="24"/>
          <w:szCs w:val="24"/>
        </w:rPr>
        <w:t>líder</w:t>
      </w:r>
      <w:r w:rsidR="001A22CE" w:rsidRPr="00DF2B0D">
        <w:rPr>
          <w:rFonts w:ascii="Times New Roman" w:hAnsi="Times New Roman" w:cs="Times New Roman"/>
          <w:sz w:val="24"/>
          <w:szCs w:val="24"/>
        </w:rPr>
        <w:t xml:space="preserve"> da Vertiente Artiguista contou com o apoio de dois setores que se </w:t>
      </w:r>
      <w:r w:rsidR="00117A8F" w:rsidRPr="00DF2B0D">
        <w:rPr>
          <w:rFonts w:ascii="Times New Roman" w:hAnsi="Times New Roman" w:cs="Times New Roman"/>
          <w:sz w:val="24"/>
          <w:szCs w:val="24"/>
        </w:rPr>
        <w:t>coligaram</w:t>
      </w:r>
      <w:r w:rsidR="001A22CE" w:rsidRPr="00DF2B0D">
        <w:rPr>
          <w:rFonts w:ascii="Times New Roman" w:hAnsi="Times New Roman" w:cs="Times New Roman"/>
          <w:sz w:val="24"/>
          <w:szCs w:val="24"/>
        </w:rPr>
        <w:t xml:space="preserve"> conformando o Frente Unido: a lista 711, liderada por Raúl Sendic e a Lista 5005, liderada p</w:t>
      </w:r>
      <w:r w:rsidR="00CA5265">
        <w:rPr>
          <w:rFonts w:ascii="Times New Roman" w:hAnsi="Times New Roman" w:cs="Times New Roman"/>
          <w:sz w:val="24"/>
          <w:szCs w:val="24"/>
        </w:rPr>
        <w:t xml:space="preserve">elo pro </w:t>
      </w:r>
      <w:r w:rsidR="00CA5265" w:rsidRPr="00DF2B0D">
        <w:rPr>
          <w:rFonts w:ascii="Times New Roman" w:hAnsi="Times New Roman" w:cs="Times New Roman"/>
          <w:sz w:val="24"/>
          <w:szCs w:val="24"/>
        </w:rPr>
        <w:t>Secretário</w:t>
      </w:r>
      <w:r w:rsidR="001A22CE" w:rsidRPr="00DF2B0D">
        <w:rPr>
          <w:rFonts w:ascii="Times New Roman" w:hAnsi="Times New Roman" w:cs="Times New Roman"/>
          <w:sz w:val="24"/>
          <w:szCs w:val="24"/>
        </w:rPr>
        <w:t xml:space="preserve"> da </w:t>
      </w:r>
      <w:r w:rsidR="00117A8F" w:rsidRPr="00DF2B0D">
        <w:rPr>
          <w:rFonts w:ascii="Times New Roman" w:hAnsi="Times New Roman" w:cs="Times New Roman"/>
          <w:sz w:val="24"/>
          <w:szCs w:val="24"/>
        </w:rPr>
        <w:t>Presidência</w:t>
      </w:r>
      <w:r w:rsidR="001A22CE" w:rsidRPr="00DF2B0D">
        <w:rPr>
          <w:rFonts w:ascii="Times New Roman" w:hAnsi="Times New Roman" w:cs="Times New Roman"/>
          <w:sz w:val="24"/>
          <w:szCs w:val="24"/>
        </w:rPr>
        <w:t xml:space="preserve"> da </w:t>
      </w:r>
      <w:r w:rsidR="00117A8F" w:rsidRPr="00DF2B0D">
        <w:rPr>
          <w:rFonts w:ascii="Times New Roman" w:hAnsi="Times New Roman" w:cs="Times New Roman"/>
          <w:sz w:val="24"/>
          <w:szCs w:val="24"/>
        </w:rPr>
        <w:t>República</w:t>
      </w:r>
      <w:r w:rsidR="001A22CE" w:rsidRPr="00DF2B0D">
        <w:rPr>
          <w:rFonts w:ascii="Times New Roman" w:hAnsi="Times New Roman" w:cs="Times New Roman"/>
          <w:sz w:val="24"/>
          <w:szCs w:val="24"/>
        </w:rPr>
        <w:t>, Diego Cánepa. Além disso, Rubio foi apoiado pela lista 27, Claveles Rojos.  </w:t>
      </w:r>
    </w:p>
    <w:p w14:paraId="19FB79D5" w14:textId="6BD63BCB" w:rsidR="001A22CE" w:rsidRPr="00DF2B0D" w:rsidRDefault="001A22CE" w:rsidP="002D3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 xml:space="preserve">A candidatura de Ernesto Agazzi foi </w:t>
      </w:r>
      <w:r w:rsidR="00117A8F" w:rsidRPr="00DF2B0D">
        <w:rPr>
          <w:rFonts w:ascii="Times New Roman" w:hAnsi="Times New Roman" w:cs="Times New Roman"/>
          <w:sz w:val="24"/>
          <w:szCs w:val="24"/>
        </w:rPr>
        <w:t>lançada</w:t>
      </w:r>
      <w:r w:rsidR="00B03ABC" w:rsidRPr="00DF2B0D">
        <w:rPr>
          <w:rFonts w:ascii="Times New Roman" w:hAnsi="Times New Roman" w:cs="Times New Roman"/>
          <w:sz w:val="24"/>
          <w:szCs w:val="24"/>
        </w:rPr>
        <w:t xml:space="preserve"> pela principal fração do FA (o MPP) depois de um longo</w:t>
      </w:r>
      <w:r w:rsidRPr="00DF2B0D">
        <w:rPr>
          <w:rFonts w:ascii="Times New Roman" w:hAnsi="Times New Roman" w:cs="Times New Roman"/>
          <w:sz w:val="24"/>
          <w:szCs w:val="24"/>
        </w:rPr>
        <w:t xml:space="preserve"> proces</w:t>
      </w:r>
      <w:r w:rsidR="00B03ABC" w:rsidRPr="00DF2B0D">
        <w:rPr>
          <w:rFonts w:ascii="Times New Roman" w:hAnsi="Times New Roman" w:cs="Times New Roman"/>
          <w:sz w:val="24"/>
          <w:szCs w:val="24"/>
        </w:rPr>
        <w:t xml:space="preserve">so de avanços e recuos </w:t>
      </w:r>
      <w:r w:rsidR="00EC65BC" w:rsidRPr="00DF2B0D">
        <w:rPr>
          <w:rFonts w:ascii="Times New Roman" w:hAnsi="Times New Roman" w:cs="Times New Roman"/>
          <w:sz w:val="24"/>
          <w:szCs w:val="24"/>
        </w:rPr>
        <w:t>em que</w:t>
      </w:r>
      <w:r w:rsidR="00B03ABC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Pr="00DF2B0D">
        <w:rPr>
          <w:rFonts w:ascii="Times New Roman" w:hAnsi="Times New Roman" w:cs="Times New Roman"/>
          <w:sz w:val="24"/>
          <w:szCs w:val="24"/>
        </w:rPr>
        <w:t>foram</w:t>
      </w:r>
      <w:r w:rsidR="00B03ABC" w:rsidRPr="00DF2B0D">
        <w:rPr>
          <w:rFonts w:ascii="Times New Roman" w:hAnsi="Times New Roman" w:cs="Times New Roman"/>
          <w:sz w:val="24"/>
          <w:szCs w:val="24"/>
        </w:rPr>
        <w:t xml:space="preserve">-se adotando </w:t>
      </w:r>
      <w:r w:rsidR="00EC65BC" w:rsidRPr="00DF2B0D">
        <w:rPr>
          <w:rFonts w:ascii="Times New Roman" w:hAnsi="Times New Roman" w:cs="Times New Roman"/>
          <w:sz w:val="24"/>
          <w:szCs w:val="24"/>
        </w:rPr>
        <w:t xml:space="preserve">diversas posições sobre se apoiar possíveis candidatos </w:t>
      </w:r>
      <w:r w:rsidRPr="00DF2B0D">
        <w:rPr>
          <w:rFonts w:ascii="Times New Roman" w:hAnsi="Times New Roman" w:cs="Times New Roman"/>
          <w:sz w:val="24"/>
          <w:szCs w:val="24"/>
        </w:rPr>
        <w:t>de outros setores</w:t>
      </w:r>
      <w:r w:rsidR="00EC65BC" w:rsidRPr="00DF2B0D">
        <w:rPr>
          <w:rFonts w:ascii="Times New Roman" w:hAnsi="Times New Roman" w:cs="Times New Roman"/>
          <w:sz w:val="24"/>
          <w:szCs w:val="24"/>
        </w:rPr>
        <w:t>,</w:t>
      </w:r>
      <w:r w:rsidRPr="00DF2B0D">
        <w:rPr>
          <w:rFonts w:ascii="Times New Roman" w:hAnsi="Times New Roman" w:cs="Times New Roman"/>
          <w:sz w:val="24"/>
          <w:szCs w:val="24"/>
        </w:rPr>
        <w:t xml:space="preserve"> tais como Alejandro Zavala (Ir), Miguel Fernandez Galeano (Lista 711) e o </w:t>
      </w:r>
      <w:r w:rsidR="00117A8F" w:rsidRPr="00DF2B0D">
        <w:rPr>
          <w:rFonts w:ascii="Times New Roman" w:hAnsi="Times New Roman" w:cs="Times New Roman"/>
          <w:sz w:val="24"/>
          <w:szCs w:val="24"/>
        </w:rPr>
        <w:t>próprio</w:t>
      </w:r>
      <w:r w:rsidRPr="00DF2B0D">
        <w:rPr>
          <w:rFonts w:ascii="Times New Roman" w:hAnsi="Times New Roman" w:cs="Times New Roman"/>
          <w:sz w:val="24"/>
          <w:szCs w:val="24"/>
        </w:rPr>
        <w:t xml:space="preserve"> Enrique Rubio (Vertiente Artigista). Nenhuma dessas candidaturas contou com o respaldo interno suficiente e finalmente</w:t>
      </w:r>
      <w:r w:rsidR="00EC65BC" w:rsidRPr="00DF2B0D">
        <w:rPr>
          <w:rFonts w:ascii="Times New Roman" w:hAnsi="Times New Roman" w:cs="Times New Roman"/>
          <w:sz w:val="24"/>
          <w:szCs w:val="24"/>
        </w:rPr>
        <w:t xml:space="preserve"> o setor</w:t>
      </w:r>
      <w:r w:rsidRPr="00DF2B0D">
        <w:rPr>
          <w:rFonts w:ascii="Times New Roman" w:hAnsi="Times New Roman" w:cs="Times New Roman"/>
          <w:sz w:val="24"/>
          <w:szCs w:val="24"/>
        </w:rPr>
        <w:t xml:space="preserve"> se </w:t>
      </w:r>
      <w:r w:rsidR="00117A8F" w:rsidRPr="00DF2B0D">
        <w:rPr>
          <w:rFonts w:ascii="Times New Roman" w:hAnsi="Times New Roman" w:cs="Times New Roman"/>
          <w:sz w:val="24"/>
          <w:szCs w:val="24"/>
        </w:rPr>
        <w:t>lançou</w:t>
      </w:r>
      <w:r w:rsidRPr="00DF2B0D">
        <w:rPr>
          <w:rFonts w:ascii="Times New Roman" w:hAnsi="Times New Roman" w:cs="Times New Roman"/>
          <w:sz w:val="24"/>
          <w:szCs w:val="24"/>
        </w:rPr>
        <w:t xml:space="preserve"> uma candidatura própria. </w:t>
      </w:r>
    </w:p>
    <w:p w14:paraId="5F7DAB88" w14:textId="0A29ACA0" w:rsidR="001A22CE" w:rsidRPr="00DF2B0D" w:rsidRDefault="001A22CE" w:rsidP="002D3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No entanto, a candidatura de Agazzi não contou com o respaldo das frações aliadas do MPP nas eleições nacionais nem com alguns dos seus aliados circunstanciais: Claveles Rojos e Compromiso Frente Amplista apoiaram a candidatura de Rubio; e o Partido por la Victoria del Pueblo e a Corriente de Acción y Pensamiento-Libertad não apoiaram nenhum</w:t>
      </w:r>
      <w:r w:rsidR="00117A8F">
        <w:rPr>
          <w:rFonts w:ascii="Times New Roman" w:hAnsi="Times New Roman" w:cs="Times New Roman"/>
          <w:sz w:val="24"/>
          <w:szCs w:val="24"/>
        </w:rPr>
        <w:t>a candidatura deixando em liberd</w:t>
      </w:r>
      <w:r w:rsidRPr="00DF2B0D">
        <w:rPr>
          <w:rFonts w:ascii="Times New Roman" w:hAnsi="Times New Roman" w:cs="Times New Roman"/>
          <w:sz w:val="24"/>
          <w:szCs w:val="24"/>
        </w:rPr>
        <w:t>ad</w:t>
      </w:r>
      <w:r w:rsidR="00117A8F">
        <w:rPr>
          <w:rFonts w:ascii="Times New Roman" w:hAnsi="Times New Roman" w:cs="Times New Roman"/>
          <w:sz w:val="24"/>
          <w:szCs w:val="24"/>
        </w:rPr>
        <w:t>e</w:t>
      </w:r>
      <w:r w:rsidRPr="00DF2B0D">
        <w:rPr>
          <w:rFonts w:ascii="Times New Roman" w:hAnsi="Times New Roman" w:cs="Times New Roman"/>
          <w:sz w:val="24"/>
          <w:szCs w:val="24"/>
        </w:rPr>
        <w:t xml:space="preserve"> de ação aos seus militantes.</w:t>
      </w:r>
      <w:r w:rsidR="00EC65BC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Pr="00DF2B0D">
        <w:rPr>
          <w:rFonts w:ascii="Times New Roman" w:hAnsi="Times New Roman" w:cs="Times New Roman"/>
          <w:sz w:val="24"/>
          <w:szCs w:val="24"/>
        </w:rPr>
        <w:t xml:space="preserve"> A candidatura de Agazzi unic</w:t>
      </w:r>
      <w:r w:rsidR="00EC65BC" w:rsidRPr="00DF2B0D">
        <w:rPr>
          <w:rFonts w:ascii="Times New Roman" w:hAnsi="Times New Roman" w:cs="Times New Roman"/>
          <w:sz w:val="24"/>
          <w:szCs w:val="24"/>
        </w:rPr>
        <w:t xml:space="preserve">amente recebeu o apoio da chapa </w:t>
      </w:r>
      <w:r w:rsidRPr="00DF2B0D">
        <w:rPr>
          <w:rFonts w:ascii="Times New Roman" w:hAnsi="Times New Roman" w:cs="Times New Roman"/>
          <w:sz w:val="24"/>
          <w:szCs w:val="24"/>
        </w:rPr>
        <w:t>1968, Partido Socialista d</w:t>
      </w:r>
      <w:r w:rsidR="00EC65BC" w:rsidRPr="00DF2B0D">
        <w:rPr>
          <w:rFonts w:ascii="Times New Roman" w:hAnsi="Times New Roman" w:cs="Times New Roman"/>
          <w:sz w:val="24"/>
          <w:szCs w:val="24"/>
        </w:rPr>
        <w:t>e los Trabajadores</w:t>
      </w:r>
      <w:r w:rsidRPr="00DF2B0D">
        <w:rPr>
          <w:rFonts w:ascii="Times New Roman" w:hAnsi="Times New Roman" w:cs="Times New Roman"/>
          <w:sz w:val="24"/>
          <w:szCs w:val="24"/>
        </w:rPr>
        <w:t>.</w:t>
      </w:r>
    </w:p>
    <w:p w14:paraId="732A615C" w14:textId="5DCC98FE" w:rsidR="001A22CE" w:rsidRPr="00DF2B0D" w:rsidRDefault="00117A8F" w:rsidP="002D3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Finalmente</w:t>
      </w:r>
      <w:r w:rsidR="001A22CE" w:rsidRPr="00DF2B0D">
        <w:rPr>
          <w:rFonts w:ascii="Times New Roman" w:hAnsi="Times New Roman" w:cs="Times New Roman"/>
          <w:sz w:val="24"/>
          <w:szCs w:val="24"/>
        </w:rPr>
        <w:t xml:space="preserve">, o Partido Comunista decidiu </w:t>
      </w:r>
      <w:r w:rsidRPr="00DF2B0D">
        <w:rPr>
          <w:rFonts w:ascii="Times New Roman" w:hAnsi="Times New Roman" w:cs="Times New Roman"/>
          <w:sz w:val="24"/>
          <w:szCs w:val="24"/>
        </w:rPr>
        <w:t>lançar</w:t>
      </w:r>
      <w:r w:rsidR="00EC65BC" w:rsidRPr="00DF2B0D">
        <w:rPr>
          <w:rFonts w:ascii="Times New Roman" w:hAnsi="Times New Roman" w:cs="Times New Roman"/>
          <w:sz w:val="24"/>
          <w:szCs w:val="24"/>
        </w:rPr>
        <w:t xml:space="preserve"> uma candidatura </w:t>
      </w:r>
      <w:r w:rsidRPr="00DF2B0D">
        <w:rPr>
          <w:rFonts w:ascii="Times New Roman" w:hAnsi="Times New Roman" w:cs="Times New Roman"/>
          <w:sz w:val="24"/>
          <w:szCs w:val="24"/>
        </w:rPr>
        <w:t>própria</w:t>
      </w:r>
      <w:r w:rsidR="00EC65BC" w:rsidRPr="00DF2B0D">
        <w:rPr>
          <w:rFonts w:ascii="Times New Roman" w:hAnsi="Times New Roman" w:cs="Times New Roman"/>
          <w:sz w:val="24"/>
          <w:szCs w:val="24"/>
        </w:rPr>
        <w:t xml:space="preserve"> com o </w:t>
      </w:r>
      <w:r w:rsidR="001A22CE" w:rsidRPr="00DF2B0D">
        <w:rPr>
          <w:rFonts w:ascii="Times New Roman" w:hAnsi="Times New Roman" w:cs="Times New Roman"/>
          <w:sz w:val="24"/>
          <w:szCs w:val="24"/>
        </w:rPr>
        <w:t>até então líder sindi</w:t>
      </w:r>
      <w:r w:rsidR="00EC65BC" w:rsidRPr="00DF2B0D">
        <w:rPr>
          <w:rFonts w:ascii="Times New Roman" w:hAnsi="Times New Roman" w:cs="Times New Roman"/>
          <w:sz w:val="24"/>
          <w:szCs w:val="24"/>
        </w:rPr>
        <w:t>cal Juan Castillo. Além da chapa</w:t>
      </w:r>
      <w:r w:rsidR="001A22CE" w:rsidRPr="00DF2B0D">
        <w:rPr>
          <w:rFonts w:ascii="Times New Roman" w:hAnsi="Times New Roman" w:cs="Times New Roman"/>
          <w:sz w:val="24"/>
          <w:szCs w:val="24"/>
        </w:rPr>
        <w:t xml:space="preserve"> 1001, a candidatura de Castillo foi apoiada pela lista 800, Baluarte Progresista e a lista 3040, Izquierda Abierta. </w:t>
      </w:r>
    </w:p>
    <w:p w14:paraId="50805E17" w14:textId="7EF59536" w:rsidR="0030025E" w:rsidRPr="00DF2B0D" w:rsidRDefault="001A22CE" w:rsidP="002D3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lastRenderedPageBreak/>
        <w:t>Os setores políticos que não apoiaram nenhuma candidatura foram o Partido p</w:t>
      </w:r>
      <w:r w:rsidR="00EC65BC" w:rsidRPr="00DF2B0D">
        <w:rPr>
          <w:rFonts w:ascii="Times New Roman" w:hAnsi="Times New Roman" w:cs="Times New Roman"/>
          <w:sz w:val="24"/>
          <w:szCs w:val="24"/>
        </w:rPr>
        <w:t xml:space="preserve">or la Victoria del Pueblo, </w:t>
      </w:r>
      <w:r w:rsidRPr="00DF2B0D">
        <w:rPr>
          <w:rFonts w:ascii="Times New Roman" w:hAnsi="Times New Roman" w:cs="Times New Roman"/>
          <w:sz w:val="24"/>
          <w:szCs w:val="24"/>
        </w:rPr>
        <w:t>a Corriente de</w:t>
      </w:r>
      <w:r w:rsidR="00EC65BC" w:rsidRPr="00DF2B0D">
        <w:rPr>
          <w:rFonts w:ascii="Times New Roman" w:hAnsi="Times New Roman" w:cs="Times New Roman"/>
          <w:sz w:val="24"/>
          <w:szCs w:val="24"/>
        </w:rPr>
        <w:t xml:space="preserve"> Acción y Pensamiento-Libertad, </w:t>
      </w:r>
      <w:r w:rsidRPr="00DF2B0D">
        <w:rPr>
          <w:rFonts w:ascii="Times New Roman" w:hAnsi="Times New Roman" w:cs="Times New Roman"/>
          <w:sz w:val="24"/>
          <w:szCs w:val="24"/>
        </w:rPr>
        <w:t>a Lig</w:t>
      </w:r>
      <w:r w:rsidR="00EC65BC" w:rsidRPr="00DF2B0D">
        <w:rPr>
          <w:rFonts w:ascii="Times New Roman" w:hAnsi="Times New Roman" w:cs="Times New Roman"/>
          <w:sz w:val="24"/>
          <w:szCs w:val="24"/>
        </w:rPr>
        <w:t>a Federal Frenteamplista, a CUF, e a Corriente de Izquierda.</w:t>
      </w:r>
    </w:p>
    <w:p w14:paraId="47E7B8AD" w14:textId="17674744" w:rsidR="00632FC3" w:rsidRPr="00DF2B0D" w:rsidRDefault="00117A8F" w:rsidP="002D34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 resultados eleitorai</w:t>
      </w:r>
      <w:r w:rsidR="00632FC3" w:rsidRPr="00DF2B0D">
        <w:rPr>
          <w:rFonts w:ascii="Times New Roman" w:hAnsi="Times New Roman" w:cs="Times New Roman"/>
          <w:b/>
          <w:sz w:val="24"/>
          <w:szCs w:val="24"/>
        </w:rPr>
        <w:t>s 2012</w:t>
      </w:r>
    </w:p>
    <w:p w14:paraId="0BA15EEB" w14:textId="70D2687A" w:rsidR="008B5846" w:rsidRPr="00DF2B0D" w:rsidRDefault="008B5846" w:rsidP="002D3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Nas eleições para o Presidente do Frente Amplio votaram 170</w:t>
      </w:r>
      <w:r w:rsidR="00EC65BC" w:rsidRPr="00DF2B0D">
        <w:rPr>
          <w:rFonts w:ascii="Times New Roman" w:hAnsi="Times New Roman" w:cs="Times New Roman"/>
          <w:sz w:val="24"/>
          <w:szCs w:val="24"/>
        </w:rPr>
        <w:t>.</w:t>
      </w:r>
      <w:r w:rsidR="00117A8F">
        <w:rPr>
          <w:rFonts w:ascii="Times New Roman" w:hAnsi="Times New Roman" w:cs="Times New Roman"/>
          <w:sz w:val="24"/>
          <w:szCs w:val="24"/>
        </w:rPr>
        <w:t>770 filhados</w:t>
      </w:r>
      <w:r w:rsidRPr="00DF2B0D">
        <w:rPr>
          <w:rFonts w:ascii="Times New Roman" w:hAnsi="Times New Roman" w:cs="Times New Roman"/>
          <w:sz w:val="24"/>
          <w:szCs w:val="24"/>
        </w:rPr>
        <w:t>, sendo que o 17,5% desses votos foram em branco ou nulos</w:t>
      </w:r>
      <w:r w:rsidRPr="00DF2B0D">
        <w:rPr>
          <w:rFonts w:ascii="Times New Roman" w:hAnsi="Times New Roman" w:cs="Times New Roman"/>
          <w:sz w:val="24"/>
          <w:szCs w:val="24"/>
          <w:vertAlign w:val="superscript"/>
        </w:rPr>
        <w:footnoteReference w:id="27"/>
      </w:r>
      <w:r w:rsidRPr="00DF2B0D">
        <w:rPr>
          <w:rFonts w:ascii="Times New Roman" w:hAnsi="Times New Roman" w:cs="Times New Roman"/>
          <w:sz w:val="24"/>
          <w:szCs w:val="24"/>
        </w:rPr>
        <w:t>. Em meia 73% dos votos foram observados no momento da votação</w:t>
      </w:r>
      <w:r w:rsidRPr="00DF2B0D">
        <w:rPr>
          <w:rFonts w:ascii="Times New Roman" w:hAnsi="Times New Roman" w:cs="Times New Roman"/>
          <w:sz w:val="24"/>
          <w:szCs w:val="24"/>
          <w:vertAlign w:val="superscript"/>
        </w:rPr>
        <w:footnoteReference w:id="28"/>
      </w:r>
      <w:r w:rsidRPr="00DF2B0D">
        <w:rPr>
          <w:rFonts w:ascii="Times New Roman" w:hAnsi="Times New Roman" w:cs="Times New Roman"/>
          <w:sz w:val="24"/>
          <w:szCs w:val="24"/>
        </w:rPr>
        <w:t xml:space="preserve">. Entre os votos válidos, Mónica Xavier obteve o 43% do total, seguida por Agazzi com o 23%, Rubio 18% e Castillo com 16% dos votos válidos. </w:t>
      </w:r>
    </w:p>
    <w:p w14:paraId="4F94BA78" w14:textId="77777777" w:rsidR="00E24965" w:rsidRPr="00DF2B0D" w:rsidRDefault="00E24965" w:rsidP="002D3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4D48D" w14:textId="19C8A8DE" w:rsidR="00DD4C87" w:rsidRPr="00DF2B0D" w:rsidRDefault="00770792" w:rsidP="007D0DF3">
      <w:pPr>
        <w:spacing w:after="0" w:line="240" w:lineRule="auto"/>
      </w:pPr>
      <w:r w:rsidRPr="00DF2B0D">
        <w:rPr>
          <w:b/>
        </w:rPr>
        <w:t xml:space="preserve">                                  </w:t>
      </w:r>
      <w:r w:rsidR="007C43CE" w:rsidRPr="00DF2B0D">
        <w:rPr>
          <w:b/>
        </w:rPr>
        <w:t xml:space="preserve"> </w:t>
      </w:r>
      <w:r w:rsidR="00DD4C87" w:rsidRPr="00DF2B0D">
        <w:rPr>
          <w:b/>
        </w:rPr>
        <w:t xml:space="preserve">Resultados Eleição Interna 2012. </w:t>
      </w:r>
      <w:r w:rsidR="00117A8F" w:rsidRPr="00DF2B0D">
        <w:rPr>
          <w:b/>
        </w:rPr>
        <w:t>Presidência</w:t>
      </w:r>
      <w:r w:rsidR="00DD4C87" w:rsidRPr="00DF2B0D">
        <w:rPr>
          <w:b/>
        </w:rPr>
        <w:t>, FA</w:t>
      </w:r>
    </w:p>
    <w:tbl>
      <w:tblPr>
        <w:tblW w:w="5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200"/>
        <w:gridCol w:w="1200"/>
        <w:gridCol w:w="1240"/>
      </w:tblGrid>
      <w:tr w:rsidR="00DD4C87" w:rsidRPr="00DF2B0D" w14:paraId="68080738" w14:textId="77777777" w:rsidTr="00770792">
        <w:trPr>
          <w:trHeight w:val="3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043C" w14:textId="77777777" w:rsidR="00DD4C87" w:rsidRPr="00DF2B0D" w:rsidRDefault="00DD4C87" w:rsidP="00DD4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Candidato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318F" w14:textId="77777777" w:rsidR="00DD4C87" w:rsidRPr="00DF2B0D" w:rsidRDefault="00DD4C87" w:rsidP="00DD4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Votos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2AE4" w14:textId="77777777" w:rsidR="00DD4C87" w:rsidRPr="00DF2B0D" w:rsidRDefault="00DD4C87" w:rsidP="00DD4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54E6" w14:textId="77777777" w:rsidR="00DD4C87" w:rsidRPr="00DF2B0D" w:rsidRDefault="00DD4C87" w:rsidP="00DD4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% válidos</w:t>
            </w:r>
          </w:p>
        </w:tc>
      </w:tr>
      <w:tr w:rsidR="00DD4C87" w:rsidRPr="00DF2B0D" w14:paraId="2E9F5C2A" w14:textId="77777777" w:rsidTr="0077079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9DF5D" w14:textId="77777777" w:rsidR="00DD4C87" w:rsidRPr="00DF2B0D" w:rsidRDefault="00DD4C87" w:rsidP="00DD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Agazzi, Ernesto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BB77" w14:textId="77777777" w:rsidR="00DD4C87" w:rsidRPr="00DF2B0D" w:rsidRDefault="00DD4C87" w:rsidP="00DD4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32366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A56A" w14:textId="77777777" w:rsidR="00DD4C87" w:rsidRPr="00DF2B0D" w:rsidRDefault="00DD4C87" w:rsidP="00DD4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18,95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9D9D" w14:textId="77777777" w:rsidR="00DD4C87" w:rsidRPr="00DF2B0D" w:rsidRDefault="00DD4C87" w:rsidP="00DD4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22,97</w:t>
            </w:r>
          </w:p>
        </w:tc>
      </w:tr>
      <w:tr w:rsidR="00DD4C87" w:rsidRPr="00DF2B0D" w14:paraId="2DD7A581" w14:textId="77777777" w:rsidTr="0077079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9F7FB7" w14:textId="77777777" w:rsidR="00DD4C87" w:rsidRPr="00DF2B0D" w:rsidRDefault="00DD4C87" w:rsidP="00DD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Castillo, Juan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5BC2" w14:textId="77777777" w:rsidR="00DD4C87" w:rsidRPr="00DF2B0D" w:rsidRDefault="00DD4C87" w:rsidP="00DD4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21953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F7DF" w14:textId="77777777" w:rsidR="00DD4C87" w:rsidRPr="00DF2B0D" w:rsidRDefault="00DD4C87" w:rsidP="00DD4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12,86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EA0C" w14:textId="77777777" w:rsidR="00DD4C87" w:rsidRPr="00DF2B0D" w:rsidRDefault="00DD4C87" w:rsidP="00DD4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15,58</w:t>
            </w:r>
          </w:p>
        </w:tc>
      </w:tr>
      <w:tr w:rsidR="00DD4C87" w:rsidRPr="00DF2B0D" w14:paraId="44D0B796" w14:textId="77777777" w:rsidTr="0077079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F502DB" w14:textId="77777777" w:rsidR="00DD4C87" w:rsidRPr="00DF2B0D" w:rsidRDefault="00DD4C87" w:rsidP="00DD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Rubio, Enrique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5FDB" w14:textId="77777777" w:rsidR="00DD4C87" w:rsidRPr="00DF2B0D" w:rsidRDefault="00DD4C87" w:rsidP="00DD4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25958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154C" w14:textId="77777777" w:rsidR="00DD4C87" w:rsidRPr="00DF2B0D" w:rsidRDefault="00DD4C87" w:rsidP="00DD4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15,20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DC0D" w14:textId="77777777" w:rsidR="00DD4C87" w:rsidRPr="00DF2B0D" w:rsidRDefault="00DD4C87" w:rsidP="00DD4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18,42</w:t>
            </w:r>
          </w:p>
        </w:tc>
      </w:tr>
      <w:tr w:rsidR="00DD4C87" w:rsidRPr="00DF2B0D" w14:paraId="2ECF2CAF" w14:textId="77777777" w:rsidTr="0077079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1FDFAB" w14:textId="77777777" w:rsidR="00DD4C87" w:rsidRPr="00DF2B0D" w:rsidRDefault="00DD4C87" w:rsidP="00DD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Xavier, Mónica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655B" w14:textId="77777777" w:rsidR="00DD4C87" w:rsidRPr="00DF2B0D" w:rsidRDefault="00DD4C87" w:rsidP="00DD4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60611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43C6" w14:textId="77777777" w:rsidR="00DD4C87" w:rsidRPr="00DF2B0D" w:rsidRDefault="00DD4C87" w:rsidP="00DD4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35,49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FC77" w14:textId="77777777" w:rsidR="00DD4C87" w:rsidRPr="00DF2B0D" w:rsidRDefault="00DD4C87" w:rsidP="00DD4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43,02</w:t>
            </w:r>
          </w:p>
        </w:tc>
      </w:tr>
      <w:tr w:rsidR="00DD4C87" w:rsidRPr="00DF2B0D" w14:paraId="4E20AEA2" w14:textId="77777777" w:rsidTr="0077079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0C0A" w14:textId="77777777" w:rsidR="00DD4C87" w:rsidRPr="00DF2B0D" w:rsidRDefault="00DD4C87" w:rsidP="00DD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Branco e Nulo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CD00" w14:textId="77777777" w:rsidR="00DD4C87" w:rsidRPr="00DF2B0D" w:rsidRDefault="00DD4C87" w:rsidP="00DD4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29882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4C06" w14:textId="77777777" w:rsidR="00DD4C87" w:rsidRPr="00DF2B0D" w:rsidRDefault="00DD4C87" w:rsidP="00DD4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3F8B" w14:textId="77777777" w:rsidR="00DD4C87" w:rsidRPr="00DF2B0D" w:rsidRDefault="00DD4C87" w:rsidP="00DD4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n/c</w:t>
            </w:r>
          </w:p>
        </w:tc>
      </w:tr>
      <w:tr w:rsidR="00DD4C87" w:rsidRPr="00DF2B0D" w14:paraId="4EE1DA0A" w14:textId="77777777" w:rsidTr="0077079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4F59" w14:textId="77777777" w:rsidR="00DD4C87" w:rsidRPr="00DF2B0D" w:rsidRDefault="00DD4C87" w:rsidP="00DD4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E2A6" w14:textId="77777777" w:rsidR="00DD4C87" w:rsidRPr="00DF2B0D" w:rsidRDefault="00DD4C87" w:rsidP="00DD4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170770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C190" w14:textId="77777777" w:rsidR="00DD4C87" w:rsidRPr="00DF2B0D" w:rsidRDefault="00DD4C87" w:rsidP="00DD4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8131" w14:textId="77777777" w:rsidR="00DD4C87" w:rsidRPr="00DF2B0D" w:rsidRDefault="00DD4C87" w:rsidP="00DD4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100</w:t>
            </w:r>
          </w:p>
        </w:tc>
      </w:tr>
    </w:tbl>
    <w:p w14:paraId="5D3592EA" w14:textId="15E7DBDB" w:rsidR="00DD4C87" w:rsidRPr="00DF2B0D" w:rsidRDefault="00770792" w:rsidP="00DD4C87">
      <w:pPr>
        <w:jc w:val="both"/>
        <w:rPr>
          <w:rFonts w:ascii="Times New Roman" w:hAnsi="Times New Roman" w:cs="Times New Roman"/>
          <w:sz w:val="18"/>
          <w:szCs w:val="18"/>
        </w:rPr>
      </w:pPr>
      <w:r w:rsidRPr="00DF2B0D">
        <w:rPr>
          <w:sz w:val="18"/>
          <w:szCs w:val="18"/>
        </w:rPr>
        <w:t xml:space="preserve">                                         </w:t>
      </w:r>
      <w:r w:rsidRPr="00DF2B0D">
        <w:rPr>
          <w:rFonts w:ascii="Times New Roman" w:hAnsi="Times New Roman" w:cs="Times New Roman"/>
          <w:sz w:val="18"/>
          <w:szCs w:val="18"/>
        </w:rPr>
        <w:t xml:space="preserve"> </w:t>
      </w:r>
      <w:r w:rsidR="00DD4C87" w:rsidRPr="00DF2B0D">
        <w:rPr>
          <w:rFonts w:ascii="Times New Roman" w:hAnsi="Times New Roman" w:cs="Times New Roman"/>
          <w:sz w:val="18"/>
          <w:szCs w:val="18"/>
        </w:rPr>
        <w:t>Fuente: F</w:t>
      </w:r>
      <w:r w:rsidR="00D12E50" w:rsidRPr="00DF2B0D">
        <w:rPr>
          <w:rFonts w:ascii="Times New Roman" w:hAnsi="Times New Roman" w:cs="Times New Roman"/>
          <w:sz w:val="18"/>
          <w:szCs w:val="18"/>
        </w:rPr>
        <w:t xml:space="preserve">rente </w:t>
      </w:r>
      <w:r w:rsidR="00DD4C87" w:rsidRPr="00DF2B0D">
        <w:rPr>
          <w:rFonts w:ascii="Times New Roman" w:hAnsi="Times New Roman" w:cs="Times New Roman"/>
          <w:sz w:val="18"/>
          <w:szCs w:val="18"/>
        </w:rPr>
        <w:t>A</w:t>
      </w:r>
      <w:r w:rsidR="00D12E50" w:rsidRPr="00DF2B0D">
        <w:rPr>
          <w:rFonts w:ascii="Times New Roman" w:hAnsi="Times New Roman" w:cs="Times New Roman"/>
          <w:sz w:val="18"/>
          <w:szCs w:val="18"/>
        </w:rPr>
        <w:t>mplio</w:t>
      </w:r>
    </w:p>
    <w:p w14:paraId="6C147EB4" w14:textId="503AEC64" w:rsidR="00401A75" w:rsidRPr="00DF2B0D" w:rsidRDefault="008B5846" w:rsidP="00FA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No entanto, para a eleição dos representantes das frações no Plenario Nacional o total de votos v</w:t>
      </w:r>
      <w:r w:rsidR="00F85B07" w:rsidRPr="00DF2B0D">
        <w:rPr>
          <w:rFonts w:ascii="Times New Roman" w:hAnsi="Times New Roman" w:cs="Times New Roman"/>
          <w:sz w:val="24"/>
          <w:szCs w:val="24"/>
        </w:rPr>
        <w:t>alidos foi de 129254</w:t>
      </w:r>
      <w:r w:rsidRPr="00DF2B0D">
        <w:rPr>
          <w:rFonts w:ascii="Times New Roman" w:hAnsi="Times New Roman" w:cs="Times New Roman"/>
          <w:sz w:val="24"/>
          <w:szCs w:val="24"/>
        </w:rPr>
        <w:t xml:space="preserve">, </w:t>
      </w:r>
      <w:r w:rsidR="00F85B07" w:rsidRPr="00DF2B0D">
        <w:rPr>
          <w:rFonts w:ascii="Times New Roman" w:hAnsi="Times New Roman" w:cs="Times New Roman"/>
          <w:sz w:val="24"/>
          <w:szCs w:val="24"/>
        </w:rPr>
        <w:t xml:space="preserve">isto é </w:t>
      </w:r>
      <w:r w:rsidR="00117A8F" w:rsidRPr="00DF2B0D">
        <w:rPr>
          <w:rFonts w:ascii="Times New Roman" w:hAnsi="Times New Roman" w:cs="Times New Roman"/>
          <w:sz w:val="24"/>
          <w:szCs w:val="24"/>
        </w:rPr>
        <w:t>pouco</w:t>
      </w:r>
      <w:r w:rsidR="00F85B07" w:rsidRPr="00DF2B0D">
        <w:rPr>
          <w:rFonts w:ascii="Times New Roman" w:hAnsi="Times New Roman" w:cs="Times New Roman"/>
          <w:sz w:val="24"/>
          <w:szCs w:val="24"/>
        </w:rPr>
        <w:t xml:space="preserve"> mais de 11</w:t>
      </w:r>
      <w:r w:rsidR="0018006C" w:rsidRPr="00DF2B0D">
        <w:rPr>
          <w:rFonts w:ascii="Times New Roman" w:hAnsi="Times New Roman" w:cs="Times New Roman"/>
          <w:sz w:val="24"/>
          <w:szCs w:val="24"/>
        </w:rPr>
        <w:t xml:space="preserve">000 </w:t>
      </w:r>
      <w:r w:rsidR="00F85B07" w:rsidRPr="00DF2B0D">
        <w:rPr>
          <w:rFonts w:ascii="Times New Roman" w:hAnsi="Times New Roman" w:cs="Times New Roman"/>
          <w:sz w:val="24"/>
          <w:szCs w:val="24"/>
        </w:rPr>
        <w:t xml:space="preserve">menos do que a </w:t>
      </w:r>
      <w:r w:rsidR="0018006C" w:rsidRPr="00DF2B0D">
        <w:rPr>
          <w:rFonts w:ascii="Times New Roman" w:hAnsi="Times New Roman" w:cs="Times New Roman"/>
          <w:sz w:val="24"/>
          <w:szCs w:val="24"/>
        </w:rPr>
        <w:t>quantidade de votos validos</w:t>
      </w:r>
      <w:r w:rsidR="001A02A4" w:rsidRPr="00DF2B0D">
        <w:rPr>
          <w:rFonts w:ascii="Times New Roman" w:hAnsi="Times New Roman" w:cs="Times New Roman"/>
          <w:sz w:val="24"/>
          <w:szCs w:val="24"/>
        </w:rPr>
        <w:t xml:space="preserve"> para a presidê</w:t>
      </w:r>
      <w:r w:rsidR="00F85B07" w:rsidRPr="00DF2B0D">
        <w:rPr>
          <w:rFonts w:ascii="Times New Roman" w:hAnsi="Times New Roman" w:cs="Times New Roman"/>
          <w:sz w:val="24"/>
          <w:szCs w:val="24"/>
        </w:rPr>
        <w:t>ncia.</w:t>
      </w:r>
      <w:r w:rsidR="0018006C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F85B07" w:rsidRPr="00DF2B0D">
        <w:rPr>
          <w:rFonts w:ascii="Times New Roman" w:hAnsi="Times New Roman" w:cs="Times New Roman"/>
          <w:sz w:val="24"/>
          <w:szCs w:val="24"/>
        </w:rPr>
        <w:t xml:space="preserve">Os setores </w:t>
      </w:r>
      <w:r w:rsidR="0018006C" w:rsidRPr="00DF2B0D">
        <w:rPr>
          <w:rFonts w:ascii="Times New Roman" w:hAnsi="Times New Roman" w:cs="Times New Roman"/>
          <w:sz w:val="24"/>
          <w:szCs w:val="24"/>
        </w:rPr>
        <w:t xml:space="preserve">políticos </w:t>
      </w:r>
      <w:r w:rsidR="00F85B07" w:rsidRPr="00DF2B0D">
        <w:rPr>
          <w:rFonts w:ascii="Times New Roman" w:hAnsi="Times New Roman" w:cs="Times New Roman"/>
          <w:sz w:val="24"/>
          <w:szCs w:val="24"/>
        </w:rPr>
        <w:t xml:space="preserve">mais votados foram o MPP (19,88%), o Partido Socialista (19,68%), Asamblea Uruguai (13,92%) e o Partido Comunista (Democracia Avanzada) com o 13,16% dos votos. </w:t>
      </w:r>
    </w:p>
    <w:p w14:paraId="661E37FB" w14:textId="77777777" w:rsidR="00686F20" w:rsidRPr="00DF2B0D" w:rsidRDefault="00686F20" w:rsidP="00FA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67C5D" w14:textId="77777777" w:rsidR="00686F20" w:rsidRPr="00DF2B0D" w:rsidRDefault="00686F20" w:rsidP="00FA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DD002" w14:textId="77777777" w:rsidR="00686F20" w:rsidRPr="00DF2B0D" w:rsidRDefault="00686F20" w:rsidP="00FA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1967F" w14:textId="77777777" w:rsidR="00686F20" w:rsidRPr="00DF2B0D" w:rsidRDefault="00686F20" w:rsidP="00FA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9B77F" w14:textId="77777777" w:rsidR="002D348B" w:rsidRPr="00DF2B0D" w:rsidRDefault="002D348B" w:rsidP="00FA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531DF" w14:textId="58730BFC" w:rsidR="00E44291" w:rsidRPr="00DF2B0D" w:rsidRDefault="00770792" w:rsidP="00D12E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2B0D">
        <w:rPr>
          <w:b/>
        </w:rPr>
        <w:t xml:space="preserve">               </w:t>
      </w:r>
      <w:r w:rsidR="007C43CE" w:rsidRPr="00DF2B0D">
        <w:rPr>
          <w:b/>
        </w:rPr>
        <w:t xml:space="preserve">             </w:t>
      </w:r>
      <w:r w:rsidR="00E44291" w:rsidRPr="00DF2B0D">
        <w:rPr>
          <w:b/>
        </w:rPr>
        <w:t xml:space="preserve"> </w:t>
      </w:r>
      <w:r w:rsidR="00E44291" w:rsidRPr="00DF2B0D">
        <w:rPr>
          <w:rFonts w:ascii="Times New Roman" w:hAnsi="Times New Roman" w:cs="Times New Roman"/>
          <w:b/>
        </w:rPr>
        <w:t>Resultados Eleição Interna 2012</w:t>
      </w:r>
      <w:r w:rsidR="00B05EB6" w:rsidRPr="00DF2B0D">
        <w:rPr>
          <w:rFonts w:ascii="Times New Roman" w:hAnsi="Times New Roman" w:cs="Times New Roman"/>
          <w:b/>
        </w:rPr>
        <w:t>. Setores Políticos, FA</w:t>
      </w:r>
    </w:p>
    <w:tbl>
      <w:tblPr>
        <w:tblW w:w="5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</w:tblGrid>
      <w:tr w:rsidR="00E44291" w:rsidRPr="00DF2B0D" w14:paraId="376535DD" w14:textId="77777777" w:rsidTr="007C43CE">
        <w:trPr>
          <w:trHeight w:val="265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E8A50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Chapa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E4AC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Setor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6A82" w14:textId="362D8949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 xml:space="preserve">Q Votos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D6C3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 xml:space="preserve"> % Votos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AF95E" w14:textId="4BE89F21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Q votos PN</w:t>
            </w:r>
            <w:r w:rsidR="00D12E50"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4ED0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% votos PN</w:t>
            </w:r>
          </w:p>
        </w:tc>
      </w:tr>
      <w:tr w:rsidR="00E44291" w:rsidRPr="00DF2B0D" w14:paraId="794AEB3F" w14:textId="77777777" w:rsidTr="007C43CE">
        <w:trPr>
          <w:trHeight w:val="2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30E2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27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2087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 xml:space="preserve">CR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8706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1439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E2EB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1,11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473C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9800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1,18</w:t>
            </w:r>
          </w:p>
        </w:tc>
      </w:tr>
      <w:tr w:rsidR="00E44291" w:rsidRPr="00DF2B0D" w14:paraId="1C1F47B9" w14:textId="77777777" w:rsidTr="007C43CE">
        <w:trPr>
          <w:trHeight w:val="2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D961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52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4411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 xml:space="preserve">GP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1440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1280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8715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0,99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146F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CC75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1,18</w:t>
            </w:r>
          </w:p>
        </w:tc>
      </w:tr>
      <w:tr w:rsidR="00E44291" w:rsidRPr="00DF2B0D" w14:paraId="64DF45AE" w14:textId="77777777" w:rsidTr="007C43CE">
        <w:trPr>
          <w:trHeight w:val="2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45EB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90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2DAD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 xml:space="preserve">PS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0F80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25436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908C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19,68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05AE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AE3D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18,82</w:t>
            </w:r>
          </w:p>
        </w:tc>
      </w:tr>
      <w:tr w:rsidR="00E44291" w:rsidRPr="00DF2B0D" w14:paraId="33BEDB42" w14:textId="77777777" w:rsidTr="007C43CE">
        <w:trPr>
          <w:trHeight w:val="2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1726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205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FF12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 xml:space="preserve">20M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2F75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4DC7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0,09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C6ED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40B2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1,18</w:t>
            </w:r>
          </w:p>
        </w:tc>
      </w:tr>
      <w:tr w:rsidR="00E44291" w:rsidRPr="00DF2B0D" w14:paraId="19514090" w14:textId="77777777" w:rsidTr="007C43CE">
        <w:trPr>
          <w:trHeight w:val="2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50B6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567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38DF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 xml:space="preserve">PVP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AC4A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2727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4E39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2,11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DB83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25B4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1,18</w:t>
            </w:r>
          </w:p>
        </w:tc>
      </w:tr>
      <w:tr w:rsidR="00E44291" w:rsidRPr="00DF2B0D" w14:paraId="3428E204" w14:textId="77777777" w:rsidTr="007C43CE">
        <w:trPr>
          <w:trHeight w:val="2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8371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609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698F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 xml:space="preserve">MPP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4ED1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25822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86C8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19,98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A535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DA71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20</w:t>
            </w:r>
          </w:p>
        </w:tc>
      </w:tr>
      <w:tr w:rsidR="00E44291" w:rsidRPr="00DF2B0D" w14:paraId="6464DBA3" w14:textId="77777777" w:rsidTr="007C43CE">
        <w:trPr>
          <w:trHeight w:val="2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7970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711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8A31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 xml:space="preserve">CF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3EBD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5784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9055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4,47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E525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953A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3,53</w:t>
            </w:r>
          </w:p>
        </w:tc>
      </w:tr>
      <w:tr w:rsidR="00E44291" w:rsidRPr="00DF2B0D" w14:paraId="32C07689" w14:textId="77777777" w:rsidTr="007C43CE">
        <w:trPr>
          <w:trHeight w:val="2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E8F0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800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082B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 xml:space="preserve">BP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3050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1335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4CF8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1,03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B31D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4465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1,18</w:t>
            </w:r>
          </w:p>
        </w:tc>
      </w:tr>
      <w:tr w:rsidR="00E44291" w:rsidRPr="00DF2B0D" w14:paraId="14D3CE28" w14:textId="77777777" w:rsidTr="007C43CE">
        <w:trPr>
          <w:trHeight w:val="2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472E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871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6848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 xml:space="preserve">POR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7151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437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FE21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0,34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F953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CDFB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1,18</w:t>
            </w:r>
          </w:p>
        </w:tc>
      </w:tr>
      <w:tr w:rsidR="00E44291" w:rsidRPr="00DF2B0D" w14:paraId="67B766A7" w14:textId="77777777" w:rsidTr="007C43CE">
        <w:trPr>
          <w:trHeight w:val="2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A24F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1001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7902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 xml:space="preserve">DA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0012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17012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6ACF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13,16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70DA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1305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12,94</w:t>
            </w:r>
          </w:p>
        </w:tc>
      </w:tr>
      <w:tr w:rsidR="00E44291" w:rsidRPr="00DF2B0D" w14:paraId="2C571044" w14:textId="77777777" w:rsidTr="007C43CE">
        <w:trPr>
          <w:trHeight w:val="2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0B95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1813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10B9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 xml:space="preserve">LFF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4886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3960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19CE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3,06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DC53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2E45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2,35</w:t>
            </w:r>
          </w:p>
        </w:tc>
      </w:tr>
      <w:tr w:rsidR="00E44291" w:rsidRPr="00DF2B0D" w14:paraId="3F345425" w14:textId="77777777" w:rsidTr="007C43CE">
        <w:trPr>
          <w:trHeight w:val="2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DCA4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1968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548B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 xml:space="preserve">PST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57F3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464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DDFF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0,36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3583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AD12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1,18</w:t>
            </w:r>
          </w:p>
        </w:tc>
      </w:tr>
      <w:tr w:rsidR="00E44291" w:rsidRPr="00DF2B0D" w14:paraId="7DF0110C" w14:textId="77777777" w:rsidTr="007C43CE">
        <w:trPr>
          <w:trHeight w:val="2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E9A7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2121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A02F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 xml:space="preserve">AU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EFDC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17990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9B05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13,92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EF53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1B31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12,94</w:t>
            </w:r>
          </w:p>
        </w:tc>
      </w:tr>
      <w:tr w:rsidR="00E44291" w:rsidRPr="00DF2B0D" w14:paraId="5D8F2F7F" w14:textId="77777777" w:rsidTr="007C43CE">
        <w:trPr>
          <w:trHeight w:val="2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E8ED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3040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B7C4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 xml:space="preserve">IA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DB27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296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583C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0,23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D34F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4B8D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1,18</w:t>
            </w:r>
          </w:p>
        </w:tc>
      </w:tr>
      <w:tr w:rsidR="00E44291" w:rsidRPr="00DF2B0D" w14:paraId="7D44F2C3" w14:textId="77777777" w:rsidTr="007C43CE">
        <w:trPr>
          <w:trHeight w:val="2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FBB8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5271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A0DA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 xml:space="preserve">CI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B152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216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86CF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0,17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7BE1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47EC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1,18</w:t>
            </w:r>
          </w:p>
        </w:tc>
      </w:tr>
      <w:tr w:rsidR="00E44291" w:rsidRPr="00DF2B0D" w14:paraId="19A5E67D" w14:textId="77777777" w:rsidTr="007C43CE">
        <w:trPr>
          <w:trHeight w:val="2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0E5C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7373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D271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 xml:space="preserve">CAP-L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E58E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2985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74BF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2,31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761C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0F41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1,18</w:t>
            </w:r>
          </w:p>
        </w:tc>
      </w:tr>
      <w:tr w:rsidR="00E44291" w:rsidRPr="00DF2B0D" w14:paraId="30AB03B9" w14:textId="77777777" w:rsidTr="007C43CE">
        <w:trPr>
          <w:trHeight w:val="2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13E4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9393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DA6F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 xml:space="preserve">CUF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AE89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B248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0,12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5F61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E34E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1,18</w:t>
            </w:r>
          </w:p>
        </w:tc>
      </w:tr>
      <w:tr w:rsidR="00E44291" w:rsidRPr="00DF2B0D" w14:paraId="60E9207B" w14:textId="77777777" w:rsidTr="007C43CE">
        <w:trPr>
          <w:trHeight w:val="2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A8A0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99738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C27D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 xml:space="preserve">AP-NE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105F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12730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F9FA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9,85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FA7C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3AE5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9,41</w:t>
            </w:r>
          </w:p>
        </w:tc>
      </w:tr>
      <w:tr w:rsidR="00E44291" w:rsidRPr="00DF2B0D" w14:paraId="5C934B5C" w14:textId="77777777" w:rsidTr="007C43CE">
        <w:trPr>
          <w:trHeight w:val="2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FED9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775005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C7D0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 xml:space="preserve">VA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4F81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9071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D2A5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7,02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C20F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832F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7,06</w:t>
            </w:r>
          </w:p>
        </w:tc>
      </w:tr>
      <w:tr w:rsidR="00E44291" w:rsidRPr="00DF2B0D" w14:paraId="6498D76E" w14:textId="77777777" w:rsidTr="007C43CE">
        <w:trPr>
          <w:trHeight w:val="265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EE57C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Total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9073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3C8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129254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77A1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82944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DE02" w14:textId="77777777" w:rsidR="00E44291" w:rsidRPr="00DF2B0D" w:rsidRDefault="00E44291" w:rsidP="00E44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F2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100</w:t>
            </w:r>
          </w:p>
        </w:tc>
      </w:tr>
    </w:tbl>
    <w:p w14:paraId="1FA49EFD" w14:textId="2CF1BA17" w:rsidR="00632FC3" w:rsidRPr="00DF2B0D" w:rsidRDefault="00770792" w:rsidP="00D12E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2B0D">
        <w:rPr>
          <w:sz w:val="18"/>
          <w:szCs w:val="18"/>
        </w:rPr>
        <w:t xml:space="preserve">                </w:t>
      </w:r>
      <w:r w:rsidR="00431CA8" w:rsidRPr="00DF2B0D">
        <w:rPr>
          <w:sz w:val="18"/>
          <w:szCs w:val="18"/>
        </w:rPr>
        <w:t xml:space="preserve">                 </w:t>
      </w:r>
      <w:r w:rsidR="000C0714" w:rsidRPr="00DF2B0D">
        <w:rPr>
          <w:rFonts w:ascii="Times New Roman" w:hAnsi="Times New Roman" w:cs="Times New Roman"/>
          <w:sz w:val="18"/>
          <w:szCs w:val="18"/>
        </w:rPr>
        <w:t>Fo</w:t>
      </w:r>
      <w:r w:rsidR="00D12E50" w:rsidRPr="00DF2B0D">
        <w:rPr>
          <w:rFonts w:ascii="Times New Roman" w:hAnsi="Times New Roman" w:cs="Times New Roman"/>
          <w:sz w:val="18"/>
          <w:szCs w:val="18"/>
        </w:rPr>
        <w:t xml:space="preserve">nte: </w:t>
      </w:r>
      <w:r w:rsidR="000C0714" w:rsidRPr="00DF2B0D">
        <w:rPr>
          <w:rFonts w:ascii="Times New Roman" w:hAnsi="Times New Roman" w:cs="Times New Roman"/>
          <w:sz w:val="18"/>
          <w:szCs w:val="18"/>
        </w:rPr>
        <w:t>Elaboração própria com base em resultados eleitorais FA 2012</w:t>
      </w:r>
    </w:p>
    <w:p w14:paraId="55DD996B" w14:textId="0311CD69" w:rsidR="00D12E50" w:rsidRPr="00DF2B0D" w:rsidRDefault="00770792" w:rsidP="00D12E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2B0D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31CA8" w:rsidRPr="00DF2B0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DF2B0D">
        <w:rPr>
          <w:rFonts w:ascii="Times New Roman" w:hAnsi="Times New Roman" w:cs="Times New Roman"/>
          <w:sz w:val="18"/>
          <w:szCs w:val="18"/>
        </w:rPr>
        <w:t xml:space="preserve"> </w:t>
      </w:r>
      <w:r w:rsidR="007D0DF3" w:rsidRPr="00DF2B0D">
        <w:rPr>
          <w:rFonts w:ascii="Times New Roman" w:hAnsi="Times New Roman" w:cs="Times New Roman"/>
          <w:sz w:val="18"/>
          <w:szCs w:val="18"/>
        </w:rPr>
        <w:t>*Calculados com base n</w:t>
      </w:r>
      <w:r w:rsidR="00D12E50" w:rsidRPr="00DF2B0D">
        <w:rPr>
          <w:rFonts w:ascii="Times New Roman" w:hAnsi="Times New Roman" w:cs="Times New Roman"/>
          <w:sz w:val="18"/>
          <w:szCs w:val="18"/>
        </w:rPr>
        <w:t>o procedimento estabelecido no Anexo</w:t>
      </w:r>
      <w:r w:rsidR="007D0DF3" w:rsidRPr="00DF2B0D">
        <w:rPr>
          <w:rFonts w:ascii="Times New Roman" w:hAnsi="Times New Roman" w:cs="Times New Roman"/>
          <w:sz w:val="18"/>
          <w:szCs w:val="18"/>
        </w:rPr>
        <w:t xml:space="preserve"> </w:t>
      </w:r>
      <w:r w:rsidR="009C4052" w:rsidRPr="00DF2B0D">
        <w:rPr>
          <w:rFonts w:ascii="Times New Roman" w:hAnsi="Times New Roman" w:cs="Times New Roman"/>
          <w:sz w:val="18"/>
          <w:szCs w:val="18"/>
        </w:rPr>
        <w:t>I</w:t>
      </w:r>
      <w:r w:rsidR="00D12E50" w:rsidRPr="00DF2B0D">
        <w:rPr>
          <w:rFonts w:ascii="Times New Roman" w:hAnsi="Times New Roman" w:cs="Times New Roman"/>
          <w:sz w:val="18"/>
          <w:szCs w:val="18"/>
        </w:rPr>
        <w:t xml:space="preserve"> dos Estatutos</w:t>
      </w:r>
      <w:r w:rsidR="007D0DF3" w:rsidRPr="00DF2B0D">
        <w:rPr>
          <w:rFonts w:ascii="Times New Roman" w:hAnsi="Times New Roman" w:cs="Times New Roman"/>
          <w:sz w:val="18"/>
          <w:szCs w:val="18"/>
        </w:rPr>
        <w:t xml:space="preserve"> FA</w:t>
      </w:r>
    </w:p>
    <w:p w14:paraId="44980658" w14:textId="77777777" w:rsidR="007C43CE" w:rsidRPr="00DF2B0D" w:rsidRDefault="007C43CE" w:rsidP="005F69D0">
      <w:pPr>
        <w:jc w:val="both"/>
        <w:rPr>
          <w:rFonts w:ascii="Times New Roman" w:hAnsi="Times New Roman" w:cs="Times New Roman"/>
        </w:rPr>
      </w:pPr>
    </w:p>
    <w:p w14:paraId="37381385" w14:textId="560B0A0F" w:rsidR="005F69D0" w:rsidRPr="00DF2B0D" w:rsidRDefault="001A02A4" w:rsidP="00FA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 xml:space="preserve">Assim mesmo, considerando a </w:t>
      </w:r>
      <w:r w:rsidR="005F69D0" w:rsidRPr="00DF2B0D">
        <w:rPr>
          <w:rFonts w:ascii="Times New Roman" w:hAnsi="Times New Roman" w:cs="Times New Roman"/>
          <w:sz w:val="24"/>
          <w:szCs w:val="24"/>
        </w:rPr>
        <w:t xml:space="preserve">distribuição dos lugares das frações resultante no Plenario </w:t>
      </w:r>
      <w:r w:rsidR="009C4052" w:rsidRPr="00DF2B0D">
        <w:rPr>
          <w:rFonts w:ascii="Times New Roman" w:hAnsi="Times New Roman" w:cs="Times New Roman"/>
          <w:sz w:val="24"/>
          <w:szCs w:val="24"/>
        </w:rPr>
        <w:t>Nacional (</w:t>
      </w:r>
      <w:r w:rsidR="005F69D0" w:rsidRPr="00DF2B0D">
        <w:rPr>
          <w:rFonts w:ascii="Times New Roman" w:hAnsi="Times New Roman" w:cs="Times New Roman"/>
          <w:sz w:val="24"/>
          <w:szCs w:val="24"/>
        </w:rPr>
        <w:t xml:space="preserve">coluna 5 da tabela anterior) </w:t>
      </w:r>
      <w:r w:rsidRPr="00DF2B0D">
        <w:rPr>
          <w:rFonts w:ascii="Times New Roman" w:hAnsi="Times New Roman" w:cs="Times New Roman"/>
          <w:sz w:val="24"/>
          <w:szCs w:val="24"/>
        </w:rPr>
        <w:t xml:space="preserve">pode </w:t>
      </w:r>
      <w:r w:rsidR="00C830F2" w:rsidRPr="00DF2B0D">
        <w:rPr>
          <w:rFonts w:ascii="Times New Roman" w:hAnsi="Times New Roman" w:cs="Times New Roman"/>
          <w:sz w:val="24"/>
          <w:szCs w:val="24"/>
        </w:rPr>
        <w:t>se</w:t>
      </w:r>
      <w:r w:rsidRPr="00DF2B0D">
        <w:rPr>
          <w:rFonts w:ascii="Times New Roman" w:hAnsi="Times New Roman" w:cs="Times New Roman"/>
          <w:sz w:val="24"/>
          <w:szCs w:val="24"/>
        </w:rPr>
        <w:t>r analisada</w:t>
      </w:r>
      <w:r w:rsidR="005F69D0" w:rsidRPr="00DF2B0D">
        <w:rPr>
          <w:rFonts w:ascii="Times New Roman" w:hAnsi="Times New Roman" w:cs="Times New Roman"/>
          <w:sz w:val="24"/>
          <w:szCs w:val="24"/>
        </w:rPr>
        <w:t xml:space="preserve"> a desproporcionalidade gerada pelo</w:t>
      </w:r>
      <w:r w:rsidR="00C830F2" w:rsidRPr="00DF2B0D">
        <w:rPr>
          <w:rFonts w:ascii="Times New Roman" w:hAnsi="Times New Roman" w:cs="Times New Roman"/>
          <w:sz w:val="24"/>
          <w:szCs w:val="24"/>
        </w:rPr>
        <w:t xml:space="preserve"> sistema eleitoral, assim como o </w:t>
      </w:r>
      <w:r w:rsidR="005F69D0" w:rsidRPr="00DF2B0D">
        <w:rPr>
          <w:rFonts w:ascii="Times New Roman" w:hAnsi="Times New Roman" w:cs="Times New Roman"/>
          <w:sz w:val="24"/>
          <w:szCs w:val="24"/>
        </w:rPr>
        <w:t xml:space="preserve">número efetivo de frações.  </w:t>
      </w:r>
    </w:p>
    <w:p w14:paraId="41FE6019" w14:textId="11CFB920" w:rsidR="005F69D0" w:rsidRPr="00DF2B0D" w:rsidRDefault="008759B3" w:rsidP="00FA73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 xml:space="preserve">A </w:t>
      </w:r>
      <w:r w:rsidR="00117A8F" w:rsidRPr="00DF2B0D">
        <w:rPr>
          <w:rFonts w:ascii="Times New Roman" w:hAnsi="Times New Roman" w:cs="Times New Roman"/>
          <w:sz w:val="24"/>
          <w:szCs w:val="24"/>
        </w:rPr>
        <w:t>desproporcionalidade</w:t>
      </w:r>
      <w:r w:rsidRPr="00DF2B0D">
        <w:rPr>
          <w:rFonts w:ascii="Times New Roman" w:hAnsi="Times New Roman" w:cs="Times New Roman"/>
          <w:sz w:val="24"/>
          <w:szCs w:val="24"/>
        </w:rPr>
        <w:t xml:space="preserve"> do si</w:t>
      </w:r>
      <w:r w:rsidR="005F69D0" w:rsidRPr="00DF2B0D">
        <w:rPr>
          <w:rFonts w:ascii="Times New Roman" w:hAnsi="Times New Roman" w:cs="Times New Roman"/>
          <w:sz w:val="24"/>
          <w:szCs w:val="24"/>
        </w:rPr>
        <w:t>stema na tr</w:t>
      </w:r>
      <w:r w:rsidRPr="00DF2B0D">
        <w:rPr>
          <w:rFonts w:ascii="Times New Roman" w:hAnsi="Times New Roman" w:cs="Times New Roman"/>
          <w:sz w:val="24"/>
          <w:szCs w:val="24"/>
        </w:rPr>
        <w:t>ansformação de votos em assentos é reportada pelo índice de q</w:t>
      </w:r>
      <w:r w:rsidR="005F69D0" w:rsidRPr="00DF2B0D">
        <w:rPr>
          <w:rFonts w:ascii="Times New Roman" w:hAnsi="Times New Roman" w:cs="Times New Roman"/>
          <w:sz w:val="24"/>
          <w:szCs w:val="24"/>
        </w:rPr>
        <w:t>uadrado</w:t>
      </w:r>
      <w:r w:rsidRPr="00DF2B0D">
        <w:rPr>
          <w:rFonts w:ascii="Times New Roman" w:hAnsi="Times New Roman" w:cs="Times New Roman"/>
          <w:sz w:val="24"/>
          <w:szCs w:val="24"/>
        </w:rPr>
        <w:t>s m</w:t>
      </w:r>
      <w:r w:rsidR="005F69D0" w:rsidRPr="00DF2B0D">
        <w:rPr>
          <w:rFonts w:ascii="Times New Roman" w:hAnsi="Times New Roman" w:cs="Times New Roman"/>
          <w:sz w:val="24"/>
          <w:szCs w:val="24"/>
        </w:rPr>
        <w:t>ínimos</w:t>
      </w:r>
      <w:r w:rsidR="005F69D0" w:rsidRPr="00DF2B0D">
        <w:rPr>
          <w:rFonts w:ascii="Times New Roman" w:hAnsi="Times New Roman" w:cs="Times New Roman"/>
          <w:sz w:val="24"/>
          <w:szCs w:val="24"/>
          <w:vertAlign w:val="superscript"/>
        </w:rPr>
        <w:footnoteReference w:id="29"/>
      </w:r>
      <w:r w:rsidR="005F69D0" w:rsidRPr="00DF2B0D">
        <w:rPr>
          <w:rFonts w:ascii="Times New Roman" w:hAnsi="Times New Roman" w:cs="Times New Roman"/>
          <w:sz w:val="24"/>
          <w:szCs w:val="24"/>
        </w:rPr>
        <w:t>. O valor do índice para as eleições de 2012 foi de 2,36</w:t>
      </w:r>
      <w:r w:rsidR="00C830F2" w:rsidRPr="00DF2B0D">
        <w:rPr>
          <w:rFonts w:ascii="Times New Roman" w:hAnsi="Times New Roman" w:cs="Times New Roman"/>
          <w:sz w:val="24"/>
          <w:szCs w:val="24"/>
        </w:rPr>
        <w:t>,</w:t>
      </w:r>
      <w:r w:rsidR="005F69D0" w:rsidRPr="00DF2B0D">
        <w:rPr>
          <w:rFonts w:ascii="Times New Roman" w:hAnsi="Times New Roman" w:cs="Times New Roman"/>
          <w:sz w:val="24"/>
          <w:szCs w:val="24"/>
        </w:rPr>
        <w:t xml:space="preserve"> um valor relativa</w:t>
      </w:r>
      <w:r w:rsidRPr="00DF2B0D">
        <w:rPr>
          <w:rFonts w:ascii="Times New Roman" w:hAnsi="Times New Roman" w:cs="Times New Roman"/>
          <w:sz w:val="24"/>
          <w:szCs w:val="24"/>
        </w:rPr>
        <w:t>mente baixo conforme o esperado</w:t>
      </w:r>
      <w:r w:rsidR="005F69D0" w:rsidRPr="00DF2B0D">
        <w:rPr>
          <w:rFonts w:ascii="Times New Roman" w:hAnsi="Times New Roman" w:cs="Times New Roman"/>
          <w:sz w:val="24"/>
          <w:szCs w:val="24"/>
        </w:rPr>
        <w:t xml:space="preserve"> em um sistema altamente representativo como o descrito </w:t>
      </w:r>
      <w:r w:rsidRPr="00DF2B0D">
        <w:rPr>
          <w:rFonts w:ascii="Times New Roman" w:hAnsi="Times New Roman" w:cs="Times New Roman"/>
          <w:sz w:val="24"/>
          <w:szCs w:val="24"/>
        </w:rPr>
        <w:t>anteriormente</w:t>
      </w:r>
      <w:r w:rsidR="005F69D0" w:rsidRPr="00DF2B0D">
        <w:rPr>
          <w:rFonts w:ascii="Times New Roman" w:hAnsi="Times New Roman" w:cs="Times New Roman"/>
          <w:sz w:val="24"/>
          <w:szCs w:val="24"/>
        </w:rPr>
        <w:t xml:space="preserve">. </w:t>
      </w:r>
      <w:r w:rsidRPr="00DF2B0D">
        <w:rPr>
          <w:rFonts w:ascii="Times New Roman" w:hAnsi="Times New Roman" w:cs="Times New Roman"/>
          <w:sz w:val="24"/>
          <w:szCs w:val="24"/>
        </w:rPr>
        <w:t>Contudo,</w:t>
      </w:r>
      <w:r w:rsidR="005F69D0" w:rsidRPr="00DF2B0D">
        <w:rPr>
          <w:rFonts w:ascii="Times New Roman" w:hAnsi="Times New Roman" w:cs="Times New Roman"/>
          <w:sz w:val="24"/>
          <w:szCs w:val="24"/>
        </w:rPr>
        <w:t xml:space="preserve"> ao ser comparado com o</w:t>
      </w:r>
      <w:r w:rsidRPr="00DF2B0D">
        <w:rPr>
          <w:rFonts w:ascii="Times New Roman" w:hAnsi="Times New Roman" w:cs="Times New Roman"/>
          <w:sz w:val="24"/>
          <w:szCs w:val="24"/>
        </w:rPr>
        <w:t>s</w:t>
      </w:r>
      <w:r w:rsidR="005F69D0" w:rsidRPr="00DF2B0D">
        <w:rPr>
          <w:rFonts w:ascii="Times New Roman" w:hAnsi="Times New Roman" w:cs="Times New Roman"/>
          <w:sz w:val="24"/>
          <w:szCs w:val="24"/>
        </w:rPr>
        <w:t xml:space="preserve"> resultado</w:t>
      </w:r>
      <w:r w:rsidRPr="00DF2B0D">
        <w:rPr>
          <w:rFonts w:ascii="Times New Roman" w:hAnsi="Times New Roman" w:cs="Times New Roman"/>
          <w:sz w:val="24"/>
          <w:szCs w:val="24"/>
        </w:rPr>
        <w:t>s</w:t>
      </w:r>
      <w:r w:rsidR="005F69D0" w:rsidRPr="00DF2B0D">
        <w:rPr>
          <w:rFonts w:ascii="Times New Roman" w:hAnsi="Times New Roman" w:cs="Times New Roman"/>
          <w:sz w:val="24"/>
          <w:szCs w:val="24"/>
        </w:rPr>
        <w:t xml:space="preserve"> das três eleições anteriores observa-se que a desproporcionalidade do sistema</w:t>
      </w:r>
      <w:r w:rsidR="009C4052" w:rsidRPr="00DF2B0D">
        <w:rPr>
          <w:rFonts w:ascii="Times New Roman" w:hAnsi="Times New Roman" w:cs="Times New Roman"/>
          <w:sz w:val="24"/>
          <w:szCs w:val="24"/>
        </w:rPr>
        <w:t xml:space="preserve"> aumenta em cada </w:t>
      </w:r>
      <w:r w:rsidR="00117A8F" w:rsidRPr="00DF2B0D">
        <w:rPr>
          <w:rFonts w:ascii="Times New Roman" w:hAnsi="Times New Roman" w:cs="Times New Roman"/>
          <w:sz w:val="24"/>
          <w:szCs w:val="24"/>
        </w:rPr>
        <w:t>eleição</w:t>
      </w:r>
      <w:r w:rsidR="009C4052" w:rsidRPr="00DF2B0D">
        <w:rPr>
          <w:rFonts w:ascii="Times New Roman" w:hAnsi="Times New Roman" w:cs="Times New Roman"/>
          <w:sz w:val="24"/>
          <w:szCs w:val="24"/>
        </w:rPr>
        <w:t xml:space="preserve">. </w:t>
      </w:r>
      <w:r w:rsidR="004D7DC8" w:rsidRPr="00DF2B0D">
        <w:rPr>
          <w:rFonts w:ascii="Times New Roman" w:hAnsi="Times New Roman" w:cs="Times New Roman"/>
          <w:sz w:val="24"/>
          <w:szCs w:val="24"/>
        </w:rPr>
        <w:t>E</w:t>
      </w:r>
      <w:r w:rsidR="005F69D0" w:rsidRPr="00DF2B0D">
        <w:rPr>
          <w:rFonts w:ascii="Times New Roman" w:hAnsi="Times New Roman" w:cs="Times New Roman"/>
          <w:sz w:val="24"/>
          <w:szCs w:val="24"/>
        </w:rPr>
        <w:t xml:space="preserve">ssa desproporcionalidade é causada pelo aumento da quantidade de frações que concorrem na eleição combinado com disposição eleitoral que </w:t>
      </w:r>
      <w:r w:rsidR="00117A8F" w:rsidRPr="00DF2B0D">
        <w:rPr>
          <w:rFonts w:ascii="Times New Roman" w:hAnsi="Times New Roman" w:cs="Times New Roman"/>
          <w:sz w:val="24"/>
          <w:szCs w:val="24"/>
        </w:rPr>
        <w:t>outorga</w:t>
      </w:r>
      <w:r w:rsidR="005F69D0" w:rsidRPr="00DF2B0D">
        <w:rPr>
          <w:rFonts w:ascii="Times New Roman" w:hAnsi="Times New Roman" w:cs="Times New Roman"/>
          <w:sz w:val="24"/>
          <w:szCs w:val="24"/>
        </w:rPr>
        <w:t xml:space="preserve"> um lugar no Plenario Nacional a cada </w:t>
      </w:r>
      <w:r w:rsidR="00C830F2" w:rsidRPr="00DF2B0D">
        <w:rPr>
          <w:rFonts w:ascii="Times New Roman" w:hAnsi="Times New Roman" w:cs="Times New Roman"/>
          <w:sz w:val="24"/>
          <w:szCs w:val="24"/>
        </w:rPr>
        <w:t>uma dessas frações,</w:t>
      </w:r>
      <w:r w:rsidR="005F69D0" w:rsidRPr="00DF2B0D">
        <w:rPr>
          <w:rFonts w:ascii="Times New Roman" w:hAnsi="Times New Roman" w:cs="Times New Roman"/>
          <w:sz w:val="24"/>
          <w:szCs w:val="24"/>
        </w:rPr>
        <w:t xml:space="preserve"> com </w:t>
      </w:r>
      <w:r w:rsidR="003C1A6F" w:rsidRPr="00DF2B0D">
        <w:rPr>
          <w:rFonts w:ascii="Times New Roman" w:hAnsi="Times New Roman" w:cs="Times New Roman"/>
          <w:sz w:val="24"/>
          <w:szCs w:val="24"/>
        </w:rPr>
        <w:t>independência</w:t>
      </w:r>
      <w:r w:rsidR="005F69D0" w:rsidRPr="00DF2B0D">
        <w:rPr>
          <w:rFonts w:ascii="Times New Roman" w:hAnsi="Times New Roman" w:cs="Times New Roman"/>
          <w:sz w:val="24"/>
          <w:szCs w:val="24"/>
        </w:rPr>
        <w:t xml:space="preserve"> d</w:t>
      </w:r>
      <w:r w:rsidRPr="00DF2B0D">
        <w:rPr>
          <w:rFonts w:ascii="Times New Roman" w:hAnsi="Times New Roman" w:cs="Times New Roman"/>
          <w:sz w:val="24"/>
          <w:szCs w:val="24"/>
        </w:rPr>
        <w:t xml:space="preserve">a </w:t>
      </w:r>
      <w:r w:rsidR="003C1A6F" w:rsidRPr="00DF2B0D">
        <w:rPr>
          <w:rFonts w:ascii="Times New Roman" w:hAnsi="Times New Roman" w:cs="Times New Roman"/>
          <w:sz w:val="24"/>
          <w:szCs w:val="24"/>
        </w:rPr>
        <w:t>quantidade</w:t>
      </w:r>
      <w:r w:rsidRPr="00DF2B0D">
        <w:rPr>
          <w:rFonts w:ascii="Times New Roman" w:hAnsi="Times New Roman" w:cs="Times New Roman"/>
          <w:sz w:val="24"/>
          <w:szCs w:val="24"/>
        </w:rPr>
        <w:t xml:space="preserve"> de votos atingidos</w:t>
      </w:r>
      <w:r w:rsidR="005F69D0" w:rsidRPr="00DF2B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B988CE" w14:textId="77777777" w:rsidR="005F69D0" w:rsidRPr="00DF2B0D" w:rsidRDefault="005F69D0" w:rsidP="005F69D0">
      <w:pPr>
        <w:spacing w:after="0" w:line="240" w:lineRule="auto"/>
        <w:ind w:left="-284" w:right="-425"/>
        <w:jc w:val="both"/>
        <w:rPr>
          <w:rFonts w:ascii="Calibri" w:eastAsia="Calibri" w:hAnsi="Calibri" w:cs="Times New Roman"/>
          <w:sz w:val="18"/>
          <w:szCs w:val="18"/>
        </w:rPr>
      </w:pPr>
    </w:p>
    <w:p w14:paraId="26C22BFE" w14:textId="77777777" w:rsidR="005F69D0" w:rsidRPr="00DF2B0D" w:rsidRDefault="005F69D0" w:rsidP="005F69D0">
      <w:pPr>
        <w:spacing w:after="0" w:line="240" w:lineRule="auto"/>
        <w:ind w:left="-284" w:right="-425"/>
        <w:jc w:val="both"/>
        <w:rPr>
          <w:rFonts w:ascii="Calibri" w:eastAsia="Calibri" w:hAnsi="Calibri" w:cs="Times New Roman"/>
          <w:sz w:val="18"/>
          <w:szCs w:val="18"/>
        </w:rPr>
      </w:pPr>
    </w:p>
    <w:p w14:paraId="021E6AFF" w14:textId="77777777" w:rsidR="005F69D0" w:rsidRPr="00DF2B0D" w:rsidRDefault="005F69D0" w:rsidP="005F69D0">
      <w:pPr>
        <w:spacing w:after="0" w:line="240" w:lineRule="auto"/>
        <w:ind w:left="-284" w:right="-425"/>
        <w:jc w:val="center"/>
        <w:rPr>
          <w:rFonts w:ascii="Calibri" w:eastAsia="Calibri" w:hAnsi="Calibri" w:cs="Times New Roman"/>
          <w:sz w:val="18"/>
          <w:szCs w:val="18"/>
        </w:rPr>
      </w:pPr>
      <w:r w:rsidRPr="00DF2B0D">
        <w:rPr>
          <w:rFonts w:ascii="Calibri" w:eastAsia="Calibri" w:hAnsi="Calibri" w:cs="Times New Roman"/>
          <w:noProof/>
          <w:lang w:eastAsia="es-UY"/>
        </w:rPr>
        <w:lastRenderedPageBreak/>
        <w:drawing>
          <wp:inline distT="0" distB="0" distL="0" distR="0" wp14:anchorId="5CE41CE5" wp14:editId="3331D140">
            <wp:extent cx="3533775" cy="2105025"/>
            <wp:effectExtent l="0" t="0" r="9525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3FB6332" w14:textId="21BC696A" w:rsidR="005F69D0" w:rsidRPr="00DF2B0D" w:rsidRDefault="005F69D0" w:rsidP="00770792">
      <w:pPr>
        <w:spacing w:after="0" w:line="240" w:lineRule="auto"/>
        <w:ind w:left="-284" w:right="-425"/>
        <w:rPr>
          <w:rFonts w:ascii="Times New Roman" w:eastAsia="Calibri" w:hAnsi="Times New Roman" w:cs="Times New Roman"/>
          <w:sz w:val="18"/>
          <w:szCs w:val="18"/>
        </w:rPr>
      </w:pPr>
      <w:r w:rsidRPr="00DF2B0D">
        <w:rPr>
          <w:rFonts w:ascii="Calibri" w:eastAsia="Calibri" w:hAnsi="Calibri" w:cs="Times New Roman"/>
          <w:sz w:val="18"/>
          <w:szCs w:val="18"/>
        </w:rPr>
        <w:t xml:space="preserve">                                       </w:t>
      </w:r>
      <w:r w:rsidRPr="00DF2B0D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="00850DFE" w:rsidRPr="00DF2B0D">
        <w:rPr>
          <w:rFonts w:ascii="Times New Roman" w:eastAsia="Calibri" w:hAnsi="Times New Roman" w:cs="Times New Roman"/>
          <w:sz w:val="18"/>
          <w:szCs w:val="18"/>
        </w:rPr>
        <w:t xml:space="preserve">Fonte: Elaboração própria com base em resultados eleitorais </w:t>
      </w:r>
      <w:r w:rsidR="000C0714" w:rsidRPr="00DF2B0D">
        <w:rPr>
          <w:rFonts w:ascii="Times New Roman" w:eastAsia="Calibri" w:hAnsi="Times New Roman" w:cs="Times New Roman"/>
          <w:sz w:val="18"/>
          <w:szCs w:val="18"/>
        </w:rPr>
        <w:t xml:space="preserve">FA 2012 </w:t>
      </w:r>
      <w:r w:rsidR="00850DFE" w:rsidRPr="00DF2B0D">
        <w:rPr>
          <w:rFonts w:ascii="Times New Roman" w:eastAsia="Calibri" w:hAnsi="Times New Roman" w:cs="Times New Roman"/>
          <w:sz w:val="18"/>
          <w:szCs w:val="18"/>
        </w:rPr>
        <w:t>e Vera</w:t>
      </w:r>
      <w:r w:rsidRPr="00DF2B0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C0714" w:rsidRPr="00DF2B0D">
        <w:rPr>
          <w:rFonts w:ascii="Times New Roman" w:eastAsia="Calibri" w:hAnsi="Times New Roman" w:cs="Times New Roman"/>
          <w:sz w:val="18"/>
          <w:szCs w:val="18"/>
        </w:rPr>
        <w:t>(</w:t>
      </w:r>
      <w:r w:rsidRPr="00DF2B0D">
        <w:rPr>
          <w:rFonts w:ascii="Times New Roman" w:eastAsia="Calibri" w:hAnsi="Times New Roman" w:cs="Times New Roman"/>
          <w:sz w:val="18"/>
          <w:szCs w:val="18"/>
        </w:rPr>
        <w:t>2012</w:t>
      </w:r>
      <w:r w:rsidR="000C0714" w:rsidRPr="00DF2B0D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3E195599" w14:textId="77777777" w:rsidR="005F69D0" w:rsidRPr="00DF2B0D" w:rsidRDefault="005F69D0" w:rsidP="00770792">
      <w:pPr>
        <w:spacing w:after="0" w:line="240" w:lineRule="auto"/>
        <w:ind w:left="-284" w:right="-425"/>
        <w:rPr>
          <w:rFonts w:ascii="Times New Roman" w:eastAsia="Calibri" w:hAnsi="Times New Roman" w:cs="Times New Roman"/>
          <w:sz w:val="18"/>
          <w:szCs w:val="18"/>
        </w:rPr>
      </w:pPr>
      <w:r w:rsidRPr="00DF2B0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*Só Setores Políticos</w:t>
      </w:r>
    </w:p>
    <w:p w14:paraId="6CF5B6A8" w14:textId="77777777" w:rsidR="005F69D0" w:rsidRPr="00DF2B0D" w:rsidRDefault="005F69D0" w:rsidP="005F69D0">
      <w:pPr>
        <w:spacing w:after="0" w:line="360" w:lineRule="auto"/>
        <w:ind w:right="-425"/>
        <w:jc w:val="both"/>
        <w:rPr>
          <w:rFonts w:ascii="Calibri" w:eastAsia="Calibri" w:hAnsi="Calibri" w:cs="Times New Roman"/>
        </w:rPr>
      </w:pPr>
    </w:p>
    <w:p w14:paraId="2495D4E5" w14:textId="068DA08E" w:rsidR="009C4052" w:rsidRPr="00DF2B0D" w:rsidRDefault="005F69D0" w:rsidP="00FA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 xml:space="preserve">De fato, </w:t>
      </w:r>
      <w:r w:rsidR="00C830F2" w:rsidRPr="00DF2B0D">
        <w:rPr>
          <w:rFonts w:ascii="Times New Roman" w:hAnsi="Times New Roman" w:cs="Times New Roman"/>
          <w:sz w:val="24"/>
          <w:szCs w:val="24"/>
        </w:rPr>
        <w:t>em a</w:t>
      </w:r>
      <w:r w:rsidR="008759B3" w:rsidRPr="00DF2B0D">
        <w:rPr>
          <w:rFonts w:ascii="Times New Roman" w:hAnsi="Times New Roman" w:cs="Times New Roman"/>
          <w:sz w:val="24"/>
          <w:szCs w:val="24"/>
        </w:rPr>
        <w:t xml:space="preserve">usência dessa </w:t>
      </w:r>
      <w:r w:rsidR="003C1A6F" w:rsidRPr="00DF2B0D">
        <w:rPr>
          <w:rFonts w:ascii="Times New Roman" w:hAnsi="Times New Roman" w:cs="Times New Roman"/>
          <w:sz w:val="24"/>
          <w:szCs w:val="24"/>
        </w:rPr>
        <w:t>disposição</w:t>
      </w:r>
      <w:r w:rsidR="008759B3" w:rsidRPr="00DF2B0D">
        <w:rPr>
          <w:rFonts w:ascii="Times New Roman" w:hAnsi="Times New Roman" w:cs="Times New Roman"/>
          <w:sz w:val="24"/>
          <w:szCs w:val="24"/>
        </w:rPr>
        <w:t xml:space="preserve"> cinco</w:t>
      </w:r>
      <w:r w:rsidR="00C830F2" w:rsidRPr="00DF2B0D">
        <w:rPr>
          <w:rFonts w:ascii="Times New Roman" w:hAnsi="Times New Roman" w:cs="Times New Roman"/>
          <w:sz w:val="24"/>
          <w:szCs w:val="24"/>
        </w:rPr>
        <w:t xml:space="preserve"> frações não teriam atingido um lugar no PN</w:t>
      </w:r>
      <w:r w:rsidR="009C4052" w:rsidRPr="00DF2B0D">
        <w:rPr>
          <w:rStyle w:val="Refdenotaalpie"/>
          <w:rFonts w:ascii="Times New Roman" w:hAnsi="Times New Roman" w:cs="Times New Roman"/>
          <w:sz w:val="24"/>
          <w:szCs w:val="24"/>
        </w:rPr>
        <w:footnoteReference w:id="30"/>
      </w:r>
      <w:r w:rsidR="00C830F2" w:rsidRPr="00DF2B0D">
        <w:rPr>
          <w:rFonts w:ascii="Times New Roman" w:hAnsi="Times New Roman" w:cs="Times New Roman"/>
          <w:sz w:val="24"/>
          <w:szCs w:val="24"/>
        </w:rPr>
        <w:t xml:space="preserve">: </w:t>
      </w:r>
      <w:r w:rsidRPr="00DF2B0D">
        <w:rPr>
          <w:rFonts w:ascii="Times New Roman" w:hAnsi="Times New Roman" w:cs="Times New Roman"/>
          <w:sz w:val="24"/>
          <w:szCs w:val="24"/>
        </w:rPr>
        <w:t xml:space="preserve">Movimento “20 de Maio”; Partido Obrero </w:t>
      </w:r>
      <w:r w:rsidR="003C1A6F" w:rsidRPr="00DF2B0D">
        <w:rPr>
          <w:rFonts w:ascii="Times New Roman" w:hAnsi="Times New Roman" w:cs="Times New Roman"/>
          <w:sz w:val="24"/>
          <w:szCs w:val="24"/>
        </w:rPr>
        <w:t>Revolucionário</w:t>
      </w:r>
      <w:r w:rsidRPr="00DF2B0D">
        <w:rPr>
          <w:rFonts w:ascii="Times New Roman" w:hAnsi="Times New Roman" w:cs="Times New Roman"/>
          <w:sz w:val="24"/>
          <w:szCs w:val="24"/>
        </w:rPr>
        <w:t>; Partido Socialista dos Trabalhadores; Izquierda Abierta; Corriente de Izquierda; e Corriente Unidad Frenteamplista.  Os setores que perde</w:t>
      </w:r>
      <w:r w:rsidR="00C830F2" w:rsidRPr="00DF2B0D">
        <w:rPr>
          <w:rFonts w:ascii="Times New Roman" w:hAnsi="Times New Roman" w:cs="Times New Roman"/>
          <w:sz w:val="24"/>
          <w:szCs w:val="24"/>
        </w:rPr>
        <w:t>ram de ganhar mais</w:t>
      </w:r>
      <w:r w:rsidR="008759B3" w:rsidRPr="00DF2B0D">
        <w:rPr>
          <w:rFonts w:ascii="Times New Roman" w:hAnsi="Times New Roman" w:cs="Times New Roman"/>
          <w:sz w:val="24"/>
          <w:szCs w:val="24"/>
        </w:rPr>
        <w:t xml:space="preserve"> um voto por causa dessa disposiç</w:t>
      </w:r>
      <w:r w:rsidR="00C830F2" w:rsidRPr="00DF2B0D">
        <w:rPr>
          <w:rFonts w:ascii="Times New Roman" w:hAnsi="Times New Roman" w:cs="Times New Roman"/>
          <w:sz w:val="24"/>
          <w:szCs w:val="24"/>
        </w:rPr>
        <w:t>ão foram</w:t>
      </w:r>
      <w:r w:rsidR="009C4052" w:rsidRPr="00DF2B0D">
        <w:rPr>
          <w:rFonts w:ascii="Times New Roman" w:hAnsi="Times New Roman" w:cs="Times New Roman"/>
          <w:sz w:val="24"/>
          <w:szCs w:val="24"/>
        </w:rPr>
        <w:t xml:space="preserve">: Partido Socialista; Partido Por la Victoria del Pueblo; Liga Federal Frenteamplista; </w:t>
      </w:r>
      <w:r w:rsidRPr="00DF2B0D">
        <w:rPr>
          <w:rFonts w:ascii="Times New Roman" w:hAnsi="Times New Roman" w:cs="Times New Roman"/>
          <w:sz w:val="24"/>
          <w:szCs w:val="24"/>
        </w:rPr>
        <w:t xml:space="preserve">Asamblea Uruguay e Corriente de Acción y Pensamiento-Libertad. </w:t>
      </w:r>
      <w:r w:rsidR="009C4052" w:rsidRPr="00DF2B0D">
        <w:rPr>
          <w:rFonts w:ascii="Times New Roman" w:hAnsi="Times New Roman" w:cs="Times New Roman"/>
          <w:sz w:val="24"/>
          <w:szCs w:val="24"/>
        </w:rPr>
        <w:t xml:space="preserve">Observa-se que não </w:t>
      </w:r>
      <w:r w:rsidR="003C1A6F" w:rsidRPr="00DF2B0D">
        <w:rPr>
          <w:rFonts w:ascii="Times New Roman" w:hAnsi="Times New Roman" w:cs="Times New Roman"/>
          <w:sz w:val="24"/>
          <w:szCs w:val="24"/>
        </w:rPr>
        <w:t>necessariamente</w:t>
      </w:r>
      <w:r w:rsidR="004D7DC8" w:rsidRPr="00DF2B0D">
        <w:rPr>
          <w:rFonts w:ascii="Times New Roman" w:hAnsi="Times New Roman" w:cs="Times New Roman"/>
          <w:sz w:val="24"/>
          <w:szCs w:val="24"/>
        </w:rPr>
        <w:t xml:space="preserve"> são os setores com </w:t>
      </w:r>
      <w:r w:rsidR="009C4052" w:rsidRPr="00DF2B0D">
        <w:rPr>
          <w:rFonts w:ascii="Times New Roman" w:hAnsi="Times New Roman" w:cs="Times New Roman"/>
          <w:sz w:val="24"/>
          <w:szCs w:val="24"/>
        </w:rPr>
        <w:t>maior quantidade de representantes os que perdem votos</w:t>
      </w:r>
      <w:r w:rsidR="004D7DC8" w:rsidRPr="00DF2B0D">
        <w:rPr>
          <w:rFonts w:ascii="Times New Roman" w:hAnsi="Times New Roman" w:cs="Times New Roman"/>
          <w:sz w:val="24"/>
          <w:szCs w:val="24"/>
        </w:rPr>
        <w:t xml:space="preserve"> no PN por efeito do sistema eleitoral</w:t>
      </w:r>
      <w:r w:rsidR="009C4052" w:rsidRPr="00DF2B0D">
        <w:rPr>
          <w:rFonts w:ascii="Times New Roman" w:hAnsi="Times New Roman" w:cs="Times New Roman"/>
          <w:sz w:val="24"/>
          <w:szCs w:val="24"/>
        </w:rPr>
        <w:t xml:space="preserve">, senão que </w:t>
      </w:r>
      <w:r w:rsidR="00A50D6A" w:rsidRPr="00DF2B0D">
        <w:rPr>
          <w:rFonts w:ascii="Times New Roman" w:hAnsi="Times New Roman" w:cs="Times New Roman"/>
          <w:sz w:val="24"/>
          <w:szCs w:val="24"/>
        </w:rPr>
        <w:t>na última eleição ess</w:t>
      </w:r>
      <w:r w:rsidR="009C4052" w:rsidRPr="00DF2B0D">
        <w:rPr>
          <w:rFonts w:ascii="Times New Roman" w:hAnsi="Times New Roman" w:cs="Times New Roman"/>
          <w:sz w:val="24"/>
          <w:szCs w:val="24"/>
        </w:rPr>
        <w:t xml:space="preserve">a disposição afetou em maior </w:t>
      </w:r>
      <w:r w:rsidR="007C0E6A" w:rsidRPr="00DF2B0D">
        <w:rPr>
          <w:rFonts w:ascii="Times New Roman" w:hAnsi="Times New Roman" w:cs="Times New Roman"/>
          <w:sz w:val="24"/>
          <w:szCs w:val="24"/>
        </w:rPr>
        <w:t>medida a setores que apenas ati</w:t>
      </w:r>
      <w:r w:rsidR="009C4052" w:rsidRPr="00DF2B0D">
        <w:rPr>
          <w:rFonts w:ascii="Times New Roman" w:hAnsi="Times New Roman" w:cs="Times New Roman"/>
          <w:sz w:val="24"/>
          <w:szCs w:val="24"/>
        </w:rPr>
        <w:t>ngiram en</w:t>
      </w:r>
      <w:r w:rsidR="004D7DC8" w:rsidRPr="00DF2B0D">
        <w:rPr>
          <w:rFonts w:ascii="Times New Roman" w:hAnsi="Times New Roman" w:cs="Times New Roman"/>
          <w:sz w:val="24"/>
          <w:szCs w:val="24"/>
        </w:rPr>
        <w:t>tre um e dois representantes</w:t>
      </w:r>
      <w:r w:rsidR="009C4052" w:rsidRPr="00DF2B0D">
        <w:rPr>
          <w:rFonts w:ascii="Times New Roman" w:hAnsi="Times New Roman" w:cs="Times New Roman"/>
          <w:sz w:val="24"/>
          <w:szCs w:val="24"/>
        </w:rPr>
        <w:t xml:space="preserve"> no PN.</w:t>
      </w:r>
    </w:p>
    <w:p w14:paraId="4A7C4DED" w14:textId="0E00F5FF" w:rsidR="00FD00A6" w:rsidRPr="00DF2B0D" w:rsidRDefault="00667445" w:rsidP="00FA73D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B0D">
        <w:rPr>
          <w:rFonts w:ascii="Times New Roman" w:hAnsi="Times New Roman" w:cs="Times New Roman"/>
          <w:bCs/>
          <w:sz w:val="24"/>
          <w:szCs w:val="24"/>
        </w:rPr>
        <w:t>No que diz</w:t>
      </w:r>
      <w:r w:rsidR="008759B3" w:rsidRPr="00DF2B0D">
        <w:rPr>
          <w:rFonts w:ascii="Times New Roman" w:hAnsi="Times New Roman" w:cs="Times New Roman"/>
          <w:bCs/>
          <w:sz w:val="24"/>
          <w:szCs w:val="24"/>
        </w:rPr>
        <w:t xml:space="preserve"> respeito</w:t>
      </w:r>
      <w:r w:rsidR="00A50D6A" w:rsidRPr="00DF2B0D">
        <w:rPr>
          <w:rFonts w:ascii="Times New Roman" w:hAnsi="Times New Roman" w:cs="Times New Roman"/>
          <w:bCs/>
          <w:sz w:val="24"/>
          <w:szCs w:val="24"/>
        </w:rPr>
        <w:t xml:space="preserve"> ao núme</w:t>
      </w:r>
      <w:r w:rsidR="008759B3" w:rsidRPr="00DF2B0D">
        <w:rPr>
          <w:rFonts w:ascii="Times New Roman" w:hAnsi="Times New Roman" w:cs="Times New Roman"/>
          <w:bCs/>
          <w:sz w:val="24"/>
          <w:szCs w:val="24"/>
        </w:rPr>
        <w:t>ro efetivo de frações</w:t>
      </w:r>
      <w:r w:rsidR="002459C0" w:rsidRPr="00DF2B0D">
        <w:rPr>
          <w:rFonts w:ascii="Times New Roman" w:hAnsi="Times New Roman" w:cs="Times New Roman"/>
          <w:bCs/>
          <w:sz w:val="24"/>
          <w:szCs w:val="24"/>
        </w:rPr>
        <w:t xml:space="preserve"> (NEF), foi calculado com base nos resultados eleitorais (NEFei) e para a distribuição dos setores políticos no Plenario Nacion</w:t>
      </w:r>
      <w:r w:rsidR="004158A0" w:rsidRPr="00DF2B0D">
        <w:rPr>
          <w:rFonts w:ascii="Times New Roman" w:hAnsi="Times New Roman" w:cs="Times New Roman"/>
          <w:bCs/>
          <w:sz w:val="24"/>
          <w:szCs w:val="24"/>
        </w:rPr>
        <w:t>al (NEFpn). O primei</w:t>
      </w:r>
      <w:r w:rsidR="004D7DC8" w:rsidRPr="00DF2B0D">
        <w:rPr>
          <w:rFonts w:ascii="Times New Roman" w:hAnsi="Times New Roman" w:cs="Times New Roman"/>
          <w:bCs/>
          <w:sz w:val="24"/>
          <w:szCs w:val="24"/>
        </w:rPr>
        <w:t>ro mostra que há um total</w:t>
      </w:r>
      <w:r w:rsidR="004158A0" w:rsidRPr="00DF2B0D">
        <w:rPr>
          <w:rFonts w:ascii="Times New Roman" w:hAnsi="Times New Roman" w:cs="Times New Roman"/>
          <w:bCs/>
          <w:sz w:val="24"/>
          <w:szCs w:val="24"/>
        </w:rPr>
        <w:t xml:space="preserve"> 7,45 fraç</w:t>
      </w:r>
      <w:r w:rsidR="008759B3" w:rsidRPr="00DF2B0D">
        <w:rPr>
          <w:rFonts w:ascii="Times New Roman" w:hAnsi="Times New Roman" w:cs="Times New Roman"/>
          <w:bCs/>
          <w:sz w:val="24"/>
          <w:szCs w:val="24"/>
        </w:rPr>
        <w:t>õ</w:t>
      </w:r>
      <w:r w:rsidR="00DE2FE7" w:rsidRPr="00DF2B0D">
        <w:rPr>
          <w:rFonts w:ascii="Times New Roman" w:hAnsi="Times New Roman" w:cs="Times New Roman"/>
          <w:bCs/>
          <w:sz w:val="24"/>
          <w:szCs w:val="24"/>
        </w:rPr>
        <w:t xml:space="preserve">es com peso na </w:t>
      </w:r>
      <w:r w:rsidR="003C1A6F" w:rsidRPr="00DF2B0D">
        <w:rPr>
          <w:rFonts w:ascii="Times New Roman" w:hAnsi="Times New Roman" w:cs="Times New Roman"/>
          <w:bCs/>
          <w:sz w:val="24"/>
          <w:szCs w:val="24"/>
        </w:rPr>
        <w:t>eleição</w:t>
      </w:r>
      <w:r w:rsidR="00DE2FE7" w:rsidRPr="00DF2B0D">
        <w:rPr>
          <w:rFonts w:ascii="Times New Roman" w:hAnsi="Times New Roman" w:cs="Times New Roman"/>
          <w:bCs/>
          <w:sz w:val="24"/>
          <w:szCs w:val="24"/>
        </w:rPr>
        <w:t>, e</w:t>
      </w:r>
      <w:r w:rsidR="004158A0" w:rsidRPr="00DF2B0D">
        <w:rPr>
          <w:rFonts w:ascii="Times New Roman" w:hAnsi="Times New Roman" w:cs="Times New Roman"/>
          <w:bCs/>
          <w:sz w:val="24"/>
          <w:szCs w:val="24"/>
        </w:rPr>
        <w:t xml:space="preserve"> que logo da distribuição de lugares no PN esse número atinge quase oito frações. No entanto, ao ser comparado com o resultado das três eleições anteriores</w:t>
      </w:r>
      <w:r w:rsidR="00850DFE" w:rsidRPr="00DF2B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2FE7" w:rsidRPr="00DF2B0D">
        <w:rPr>
          <w:rFonts w:ascii="Times New Roman" w:hAnsi="Times New Roman" w:cs="Times New Roman"/>
          <w:bCs/>
          <w:sz w:val="24"/>
          <w:szCs w:val="24"/>
        </w:rPr>
        <w:t>também é possível observar</w:t>
      </w:r>
      <w:r w:rsidR="004158A0" w:rsidRPr="00DF2B0D">
        <w:rPr>
          <w:rFonts w:ascii="Times New Roman" w:hAnsi="Times New Roman" w:cs="Times New Roman"/>
          <w:bCs/>
          <w:sz w:val="24"/>
          <w:szCs w:val="24"/>
        </w:rPr>
        <w:t xml:space="preserve"> que</w:t>
      </w:r>
      <w:r w:rsidR="008759B3" w:rsidRPr="00DF2B0D">
        <w:rPr>
          <w:rFonts w:ascii="Times New Roman" w:hAnsi="Times New Roman" w:cs="Times New Roman"/>
          <w:bCs/>
          <w:sz w:val="24"/>
          <w:szCs w:val="24"/>
        </w:rPr>
        <w:t xml:space="preserve"> a fragmentação interna tem</w:t>
      </w:r>
      <w:r w:rsidR="004158A0" w:rsidRPr="00DF2B0D">
        <w:rPr>
          <w:rFonts w:ascii="Times New Roman" w:hAnsi="Times New Roman" w:cs="Times New Roman"/>
          <w:bCs/>
          <w:sz w:val="24"/>
          <w:szCs w:val="24"/>
        </w:rPr>
        <w:t xml:space="preserve"> aumentando em cada eleição.  </w:t>
      </w:r>
    </w:p>
    <w:p w14:paraId="3DE919D4" w14:textId="77777777" w:rsidR="00A50D6A" w:rsidRPr="00DF2B0D" w:rsidRDefault="00A50D6A" w:rsidP="00A50D6A">
      <w:pPr>
        <w:rPr>
          <w:bCs/>
        </w:rPr>
      </w:pPr>
    </w:p>
    <w:p w14:paraId="732A0785" w14:textId="16475A66" w:rsidR="00A50D6A" w:rsidRPr="00DF2B0D" w:rsidRDefault="00A50D6A" w:rsidP="00770792">
      <w:pPr>
        <w:spacing w:after="0" w:line="240" w:lineRule="auto"/>
        <w:jc w:val="center"/>
        <w:rPr>
          <w:bCs/>
        </w:rPr>
      </w:pPr>
      <w:r w:rsidRPr="00DF2B0D">
        <w:rPr>
          <w:noProof/>
          <w:lang w:eastAsia="es-UY"/>
        </w:rPr>
        <w:lastRenderedPageBreak/>
        <w:drawing>
          <wp:inline distT="0" distB="0" distL="0" distR="0" wp14:anchorId="4A63AE75" wp14:editId="79FDF856">
            <wp:extent cx="4063042" cy="2303253"/>
            <wp:effectExtent l="0" t="0" r="13970" b="190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85659D6" w14:textId="1F657CD3" w:rsidR="00DA3F2A" w:rsidRPr="00DF2B0D" w:rsidRDefault="00770792" w:rsidP="00DA3F2A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DF2B0D">
        <w:rPr>
          <w:bCs/>
          <w:sz w:val="18"/>
          <w:szCs w:val="18"/>
        </w:rPr>
        <w:t xml:space="preserve">                         </w:t>
      </w:r>
      <w:r w:rsidR="00DA3F2A" w:rsidRPr="00DF2B0D">
        <w:rPr>
          <w:rFonts w:ascii="Times New Roman" w:hAnsi="Times New Roman" w:cs="Times New Roman"/>
          <w:bCs/>
          <w:sz w:val="18"/>
          <w:szCs w:val="18"/>
        </w:rPr>
        <w:t>Fonte:</w:t>
      </w:r>
      <w:r w:rsidR="00850DFE" w:rsidRPr="00DF2B0D">
        <w:rPr>
          <w:rFonts w:ascii="Times New Roman" w:hAnsi="Times New Roman" w:cs="Times New Roman"/>
          <w:bCs/>
          <w:sz w:val="18"/>
          <w:szCs w:val="18"/>
        </w:rPr>
        <w:t xml:space="preserve"> Elaboração própria com base em resultados eleitorais</w:t>
      </w:r>
      <w:r w:rsidR="000C0714" w:rsidRPr="00DF2B0D">
        <w:rPr>
          <w:rFonts w:ascii="Times New Roman" w:hAnsi="Times New Roman" w:cs="Times New Roman"/>
          <w:bCs/>
          <w:sz w:val="18"/>
          <w:szCs w:val="18"/>
        </w:rPr>
        <w:t xml:space="preserve"> FA 2012</w:t>
      </w:r>
      <w:r w:rsidR="00850DFE" w:rsidRPr="00DF2B0D">
        <w:rPr>
          <w:rFonts w:ascii="Times New Roman" w:hAnsi="Times New Roman" w:cs="Times New Roman"/>
          <w:bCs/>
          <w:sz w:val="18"/>
          <w:szCs w:val="18"/>
        </w:rPr>
        <w:t xml:space="preserve"> e Vera </w:t>
      </w:r>
      <w:r w:rsidR="000C0714" w:rsidRPr="00DF2B0D">
        <w:rPr>
          <w:rFonts w:ascii="Times New Roman" w:hAnsi="Times New Roman" w:cs="Times New Roman"/>
          <w:bCs/>
          <w:sz w:val="18"/>
          <w:szCs w:val="18"/>
        </w:rPr>
        <w:t>(</w:t>
      </w:r>
      <w:r w:rsidR="00850DFE" w:rsidRPr="00DF2B0D">
        <w:rPr>
          <w:rFonts w:ascii="Times New Roman" w:hAnsi="Times New Roman" w:cs="Times New Roman"/>
          <w:bCs/>
          <w:sz w:val="18"/>
          <w:szCs w:val="18"/>
        </w:rPr>
        <w:t>2012</w:t>
      </w:r>
      <w:r w:rsidR="000C0714" w:rsidRPr="00DF2B0D">
        <w:rPr>
          <w:rFonts w:ascii="Times New Roman" w:hAnsi="Times New Roman" w:cs="Times New Roman"/>
          <w:bCs/>
          <w:sz w:val="18"/>
          <w:szCs w:val="18"/>
        </w:rPr>
        <w:t>)</w:t>
      </w:r>
    </w:p>
    <w:p w14:paraId="03C13E90" w14:textId="26277F88" w:rsidR="00DA3F2A" w:rsidRPr="00DF2B0D" w:rsidRDefault="00770792" w:rsidP="00DA3F2A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DF2B0D">
        <w:rPr>
          <w:rFonts w:ascii="Times New Roman" w:hAnsi="Times New Roman" w:cs="Times New Roman"/>
          <w:bCs/>
          <w:sz w:val="18"/>
          <w:szCs w:val="18"/>
        </w:rPr>
        <w:t xml:space="preserve">                         </w:t>
      </w:r>
      <w:r w:rsidR="00DA3F2A" w:rsidRPr="00DF2B0D">
        <w:rPr>
          <w:rFonts w:ascii="Times New Roman" w:hAnsi="Times New Roman" w:cs="Times New Roman"/>
          <w:bCs/>
          <w:sz w:val="18"/>
          <w:szCs w:val="18"/>
        </w:rPr>
        <w:t>*Só Setores Políticos</w:t>
      </w:r>
    </w:p>
    <w:p w14:paraId="2835DD59" w14:textId="77777777" w:rsidR="00770792" w:rsidRPr="00DF2B0D" w:rsidRDefault="00770792" w:rsidP="00632FC3">
      <w:pPr>
        <w:jc w:val="both"/>
      </w:pPr>
    </w:p>
    <w:p w14:paraId="1A89A9C5" w14:textId="22E18EE6" w:rsidR="0080679C" w:rsidRPr="00DF2B0D" w:rsidRDefault="00DE2FE7" w:rsidP="00FA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E</w:t>
      </w:r>
      <w:r w:rsidR="00850DFE" w:rsidRPr="00DF2B0D">
        <w:rPr>
          <w:rFonts w:ascii="Times New Roman" w:hAnsi="Times New Roman" w:cs="Times New Roman"/>
          <w:sz w:val="24"/>
          <w:szCs w:val="24"/>
        </w:rPr>
        <w:t>st</w:t>
      </w:r>
      <w:r w:rsidR="00C65E49" w:rsidRPr="00DF2B0D">
        <w:rPr>
          <w:rFonts w:ascii="Times New Roman" w:hAnsi="Times New Roman" w:cs="Times New Roman"/>
          <w:sz w:val="24"/>
          <w:szCs w:val="24"/>
        </w:rPr>
        <w:t>e aumento na fr</w:t>
      </w:r>
      <w:r w:rsidR="00850DFE" w:rsidRPr="00DF2B0D">
        <w:rPr>
          <w:rFonts w:ascii="Times New Roman" w:hAnsi="Times New Roman" w:cs="Times New Roman"/>
          <w:sz w:val="24"/>
          <w:szCs w:val="24"/>
        </w:rPr>
        <w:t>agmentação interna se reflete no</w:t>
      </w:r>
      <w:r w:rsidR="00C65E49" w:rsidRPr="00DF2B0D">
        <w:rPr>
          <w:rFonts w:ascii="Times New Roman" w:hAnsi="Times New Roman" w:cs="Times New Roman"/>
          <w:sz w:val="24"/>
          <w:szCs w:val="24"/>
        </w:rPr>
        <w:t xml:space="preserve"> aumento despr</w:t>
      </w:r>
      <w:r w:rsidRPr="00DF2B0D">
        <w:rPr>
          <w:rFonts w:ascii="Times New Roman" w:hAnsi="Times New Roman" w:cs="Times New Roman"/>
          <w:sz w:val="24"/>
          <w:szCs w:val="24"/>
        </w:rPr>
        <w:t>oporcionado do número de coaliz</w:t>
      </w:r>
      <w:r w:rsidR="00C65E49" w:rsidRPr="00DF2B0D">
        <w:rPr>
          <w:rFonts w:ascii="Times New Roman" w:hAnsi="Times New Roman" w:cs="Times New Roman"/>
          <w:sz w:val="24"/>
          <w:szCs w:val="24"/>
        </w:rPr>
        <w:t xml:space="preserve">ões </w:t>
      </w:r>
      <w:r w:rsidR="003C1A6F" w:rsidRPr="00DF2B0D">
        <w:rPr>
          <w:rFonts w:ascii="Times New Roman" w:hAnsi="Times New Roman" w:cs="Times New Roman"/>
          <w:sz w:val="24"/>
          <w:szCs w:val="24"/>
        </w:rPr>
        <w:t>mínima</w:t>
      </w:r>
      <w:r w:rsidR="00C65E49" w:rsidRPr="00DF2B0D">
        <w:rPr>
          <w:rFonts w:ascii="Times New Roman" w:hAnsi="Times New Roman" w:cs="Times New Roman"/>
          <w:sz w:val="24"/>
          <w:szCs w:val="24"/>
        </w:rPr>
        <w:t xml:space="preserve"> ganhadoras </w:t>
      </w:r>
      <w:r w:rsidR="008E0AE4" w:rsidRPr="00DF2B0D">
        <w:rPr>
          <w:rFonts w:ascii="Times New Roman" w:hAnsi="Times New Roman" w:cs="Times New Roman"/>
          <w:sz w:val="24"/>
          <w:szCs w:val="24"/>
        </w:rPr>
        <w:t>que pode</w:t>
      </w:r>
      <w:r w:rsidR="00770792" w:rsidRPr="00DF2B0D">
        <w:rPr>
          <w:rFonts w:ascii="Times New Roman" w:hAnsi="Times New Roman" w:cs="Times New Roman"/>
          <w:sz w:val="24"/>
          <w:szCs w:val="24"/>
        </w:rPr>
        <w:t>m</w:t>
      </w:r>
      <w:r w:rsidR="004D7DC8" w:rsidRPr="00DF2B0D">
        <w:rPr>
          <w:rFonts w:ascii="Times New Roman" w:hAnsi="Times New Roman" w:cs="Times New Roman"/>
          <w:sz w:val="24"/>
          <w:szCs w:val="24"/>
        </w:rPr>
        <w:t>-</w:t>
      </w:r>
      <w:r w:rsidR="00850DFE" w:rsidRPr="00DF2B0D">
        <w:rPr>
          <w:rFonts w:ascii="Times New Roman" w:hAnsi="Times New Roman" w:cs="Times New Roman"/>
          <w:sz w:val="24"/>
          <w:szCs w:val="24"/>
        </w:rPr>
        <w:t>se formar</w:t>
      </w:r>
      <w:r w:rsidR="008E0AE4" w:rsidRPr="00DF2B0D">
        <w:rPr>
          <w:rFonts w:ascii="Times New Roman" w:hAnsi="Times New Roman" w:cs="Times New Roman"/>
          <w:sz w:val="24"/>
          <w:szCs w:val="24"/>
        </w:rPr>
        <w:t xml:space="preserve"> no PN</w:t>
      </w:r>
      <w:r w:rsidR="00457CC2" w:rsidRPr="00DF2B0D">
        <w:rPr>
          <w:rFonts w:ascii="Times New Roman" w:hAnsi="Times New Roman" w:cs="Times New Roman"/>
          <w:sz w:val="24"/>
          <w:szCs w:val="24"/>
        </w:rPr>
        <w:t>,</w:t>
      </w:r>
      <w:r w:rsidR="00770792" w:rsidRPr="00DF2B0D">
        <w:rPr>
          <w:rFonts w:ascii="Times New Roman" w:hAnsi="Times New Roman" w:cs="Times New Roman"/>
          <w:sz w:val="24"/>
          <w:szCs w:val="24"/>
        </w:rPr>
        <w:t xml:space="preserve"> como apresenta o </w:t>
      </w:r>
      <w:r w:rsidR="003C1A6F" w:rsidRPr="00DF2B0D">
        <w:rPr>
          <w:rFonts w:ascii="Times New Roman" w:hAnsi="Times New Roman" w:cs="Times New Roman"/>
          <w:sz w:val="24"/>
          <w:szCs w:val="24"/>
        </w:rPr>
        <w:t>gráfico</w:t>
      </w:r>
      <w:r w:rsidR="00770792" w:rsidRPr="00DF2B0D">
        <w:rPr>
          <w:rFonts w:ascii="Times New Roman" w:hAnsi="Times New Roman" w:cs="Times New Roman"/>
          <w:sz w:val="24"/>
          <w:szCs w:val="24"/>
        </w:rPr>
        <w:t xml:space="preserve"> seguinte</w:t>
      </w:r>
      <w:r w:rsidR="008E0AE4" w:rsidRPr="00DF2B0D">
        <w:rPr>
          <w:rFonts w:ascii="Times New Roman" w:hAnsi="Times New Roman" w:cs="Times New Roman"/>
          <w:sz w:val="24"/>
          <w:szCs w:val="24"/>
        </w:rPr>
        <w:t xml:space="preserve">. </w:t>
      </w:r>
      <w:r w:rsidR="004D7DC8" w:rsidRPr="00DF2B0D">
        <w:rPr>
          <w:rFonts w:ascii="Times New Roman" w:hAnsi="Times New Roman" w:cs="Times New Roman"/>
          <w:sz w:val="24"/>
          <w:szCs w:val="24"/>
        </w:rPr>
        <w:t xml:space="preserve">Uma coalizão </w:t>
      </w:r>
      <w:r w:rsidR="003C1A6F" w:rsidRPr="00DF2B0D">
        <w:rPr>
          <w:rFonts w:ascii="Times New Roman" w:hAnsi="Times New Roman" w:cs="Times New Roman"/>
          <w:sz w:val="24"/>
          <w:szCs w:val="24"/>
        </w:rPr>
        <w:t>mínima</w:t>
      </w:r>
      <w:r w:rsidR="004D7DC8" w:rsidRPr="00DF2B0D">
        <w:rPr>
          <w:rFonts w:ascii="Times New Roman" w:hAnsi="Times New Roman" w:cs="Times New Roman"/>
          <w:sz w:val="24"/>
          <w:szCs w:val="24"/>
        </w:rPr>
        <w:t xml:space="preserve"> ganhadora se define como </w:t>
      </w:r>
      <w:r w:rsidR="003C1A6F" w:rsidRPr="00DF2B0D">
        <w:rPr>
          <w:rFonts w:ascii="Times New Roman" w:hAnsi="Times New Roman" w:cs="Times New Roman"/>
          <w:sz w:val="24"/>
          <w:szCs w:val="24"/>
        </w:rPr>
        <w:t>aquela</w:t>
      </w:r>
      <w:r w:rsidR="004D7DC8" w:rsidRPr="00DF2B0D">
        <w:rPr>
          <w:rFonts w:ascii="Times New Roman" w:hAnsi="Times New Roman" w:cs="Times New Roman"/>
          <w:sz w:val="24"/>
          <w:szCs w:val="24"/>
        </w:rPr>
        <w:t xml:space="preserve"> coalizão que </w:t>
      </w:r>
      <w:r w:rsidR="003C1A6F" w:rsidRPr="00DF2B0D">
        <w:rPr>
          <w:rFonts w:ascii="Times New Roman" w:hAnsi="Times New Roman" w:cs="Times New Roman"/>
          <w:sz w:val="24"/>
          <w:szCs w:val="24"/>
        </w:rPr>
        <w:t>voltaria</w:t>
      </w:r>
      <w:r w:rsidR="004D7DC8" w:rsidRPr="00DF2B0D">
        <w:rPr>
          <w:rFonts w:ascii="Times New Roman" w:hAnsi="Times New Roman" w:cs="Times New Roman"/>
          <w:sz w:val="24"/>
          <w:szCs w:val="24"/>
        </w:rPr>
        <w:t xml:space="preserve"> ser perdedora ou bloqueadora com a </w:t>
      </w:r>
      <w:r w:rsidR="003C1A6F" w:rsidRPr="00DF2B0D">
        <w:rPr>
          <w:rFonts w:ascii="Times New Roman" w:hAnsi="Times New Roman" w:cs="Times New Roman"/>
          <w:sz w:val="24"/>
          <w:szCs w:val="24"/>
        </w:rPr>
        <w:t>subtração</w:t>
      </w:r>
      <w:r w:rsidR="004D7DC8" w:rsidRPr="00DF2B0D">
        <w:rPr>
          <w:rFonts w:ascii="Times New Roman" w:hAnsi="Times New Roman" w:cs="Times New Roman"/>
          <w:sz w:val="24"/>
          <w:szCs w:val="24"/>
        </w:rPr>
        <w:t xml:space="preserve"> de qualquer um dos seus integrantes (Riker 1992: 166).</w:t>
      </w:r>
      <w:r w:rsidRPr="00DF2B0D">
        <w:rPr>
          <w:rFonts w:ascii="Times New Roman" w:hAnsi="Times New Roman" w:cs="Times New Roman"/>
          <w:sz w:val="24"/>
          <w:szCs w:val="24"/>
        </w:rPr>
        <w:t xml:space="preserve"> Para calcular o total de coalizões </w:t>
      </w:r>
      <w:r w:rsidR="003C1A6F" w:rsidRPr="00DF2B0D">
        <w:rPr>
          <w:rFonts w:ascii="Times New Roman" w:hAnsi="Times New Roman" w:cs="Times New Roman"/>
          <w:sz w:val="24"/>
          <w:szCs w:val="24"/>
        </w:rPr>
        <w:t>mínimas</w:t>
      </w:r>
      <w:r w:rsidR="000D18FC" w:rsidRPr="00DF2B0D">
        <w:rPr>
          <w:rFonts w:ascii="Times New Roman" w:hAnsi="Times New Roman" w:cs="Times New Roman"/>
          <w:sz w:val="24"/>
          <w:szCs w:val="24"/>
        </w:rPr>
        <w:t xml:space="preserve"> ganhadoras </w:t>
      </w:r>
      <w:r w:rsidRPr="00DF2B0D">
        <w:rPr>
          <w:rFonts w:ascii="Times New Roman" w:hAnsi="Times New Roman" w:cs="Times New Roman"/>
          <w:sz w:val="24"/>
          <w:szCs w:val="24"/>
        </w:rPr>
        <w:t>utilizaram</w:t>
      </w:r>
      <w:r w:rsidR="000D18FC" w:rsidRPr="00DF2B0D">
        <w:rPr>
          <w:rFonts w:ascii="Times New Roman" w:hAnsi="Times New Roman" w:cs="Times New Roman"/>
          <w:sz w:val="24"/>
          <w:szCs w:val="24"/>
        </w:rPr>
        <w:t>-se</w:t>
      </w:r>
      <w:r w:rsidRPr="00DF2B0D">
        <w:rPr>
          <w:rFonts w:ascii="Times New Roman" w:hAnsi="Times New Roman" w:cs="Times New Roman"/>
          <w:sz w:val="24"/>
          <w:szCs w:val="24"/>
        </w:rPr>
        <w:t xml:space="preserve"> os umbrais de </w:t>
      </w:r>
      <w:r w:rsidR="007807FF" w:rsidRPr="00DF2B0D">
        <w:rPr>
          <w:rFonts w:ascii="Times New Roman" w:hAnsi="Times New Roman" w:cs="Times New Roman"/>
          <w:sz w:val="24"/>
          <w:szCs w:val="24"/>
        </w:rPr>
        <w:t>2/3 e 4</w:t>
      </w:r>
      <w:r w:rsidRPr="00DF2B0D">
        <w:rPr>
          <w:rFonts w:ascii="Times New Roman" w:hAnsi="Times New Roman" w:cs="Times New Roman"/>
          <w:sz w:val="24"/>
          <w:szCs w:val="24"/>
        </w:rPr>
        <w:t>/5</w:t>
      </w:r>
      <w:r w:rsidR="000D18FC" w:rsidRPr="00DF2B0D">
        <w:rPr>
          <w:rFonts w:ascii="Times New Roman" w:hAnsi="Times New Roman" w:cs="Times New Roman"/>
          <w:sz w:val="24"/>
          <w:szCs w:val="24"/>
        </w:rPr>
        <w:t xml:space="preserve"> dos integrantes</w:t>
      </w:r>
      <w:r w:rsidRPr="00DF2B0D">
        <w:rPr>
          <w:rFonts w:ascii="Times New Roman" w:hAnsi="Times New Roman" w:cs="Times New Roman"/>
          <w:sz w:val="24"/>
          <w:szCs w:val="24"/>
        </w:rPr>
        <w:t xml:space="preserve"> dos setores no PN</w:t>
      </w:r>
      <w:r w:rsidRPr="00DF2B0D">
        <w:rPr>
          <w:rStyle w:val="Refdenotaalpie"/>
          <w:rFonts w:ascii="Times New Roman" w:hAnsi="Times New Roman" w:cs="Times New Roman"/>
          <w:sz w:val="24"/>
          <w:szCs w:val="24"/>
        </w:rPr>
        <w:footnoteReference w:id="31"/>
      </w:r>
      <w:r w:rsidRPr="00DF2B0D">
        <w:rPr>
          <w:rFonts w:ascii="Times New Roman" w:hAnsi="Times New Roman" w:cs="Times New Roman"/>
          <w:sz w:val="24"/>
          <w:szCs w:val="24"/>
        </w:rPr>
        <w:t>.</w:t>
      </w:r>
    </w:p>
    <w:p w14:paraId="4014C975" w14:textId="5822B683" w:rsidR="00E45377" w:rsidRPr="00DF2B0D" w:rsidRDefault="00266E74" w:rsidP="00FA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 xml:space="preserve">O aumento </w:t>
      </w:r>
      <w:r w:rsidR="00457CC2" w:rsidRPr="00DF2B0D">
        <w:rPr>
          <w:rFonts w:ascii="Times New Roman" w:hAnsi="Times New Roman" w:cs="Times New Roman"/>
          <w:sz w:val="24"/>
          <w:szCs w:val="24"/>
        </w:rPr>
        <w:t xml:space="preserve">na quantidade de coalizões </w:t>
      </w:r>
      <w:r w:rsidR="003C1A6F" w:rsidRPr="00DF2B0D">
        <w:rPr>
          <w:rFonts w:ascii="Times New Roman" w:hAnsi="Times New Roman" w:cs="Times New Roman"/>
          <w:sz w:val="24"/>
          <w:szCs w:val="24"/>
        </w:rPr>
        <w:t>mínimas</w:t>
      </w:r>
      <w:r w:rsidR="00457CC2" w:rsidRPr="00DF2B0D">
        <w:rPr>
          <w:rFonts w:ascii="Times New Roman" w:hAnsi="Times New Roman" w:cs="Times New Roman"/>
          <w:sz w:val="24"/>
          <w:szCs w:val="24"/>
        </w:rPr>
        <w:t xml:space="preserve"> ganhadoras que podem se formar no PN (considerando individualmente a quantidade de votos de cada </w:t>
      </w:r>
      <w:r w:rsidR="003C1A6F" w:rsidRPr="00DF2B0D">
        <w:rPr>
          <w:rFonts w:ascii="Times New Roman" w:hAnsi="Times New Roman" w:cs="Times New Roman"/>
          <w:sz w:val="24"/>
          <w:szCs w:val="24"/>
        </w:rPr>
        <w:t>fração</w:t>
      </w:r>
      <w:r w:rsidR="00457CC2" w:rsidRPr="00DF2B0D">
        <w:rPr>
          <w:rFonts w:ascii="Times New Roman" w:hAnsi="Times New Roman" w:cs="Times New Roman"/>
          <w:sz w:val="24"/>
          <w:szCs w:val="24"/>
        </w:rPr>
        <w:t xml:space="preserve">) </w:t>
      </w:r>
      <w:r w:rsidR="00850DFE" w:rsidRPr="00DF2B0D">
        <w:rPr>
          <w:rFonts w:ascii="Times New Roman" w:hAnsi="Times New Roman" w:cs="Times New Roman"/>
          <w:sz w:val="24"/>
          <w:szCs w:val="24"/>
        </w:rPr>
        <w:t xml:space="preserve">também implica </w:t>
      </w:r>
      <w:r w:rsidR="00457CC2" w:rsidRPr="00DF2B0D">
        <w:rPr>
          <w:rFonts w:ascii="Times New Roman" w:hAnsi="Times New Roman" w:cs="Times New Roman"/>
          <w:sz w:val="24"/>
          <w:szCs w:val="24"/>
        </w:rPr>
        <w:t xml:space="preserve">que as possibilidades de </w:t>
      </w:r>
      <w:r w:rsidR="003C1A6F" w:rsidRPr="00DF2B0D">
        <w:rPr>
          <w:rFonts w:ascii="Times New Roman" w:hAnsi="Times New Roman" w:cs="Times New Roman"/>
          <w:sz w:val="24"/>
          <w:szCs w:val="24"/>
        </w:rPr>
        <w:t>bloquear</w:t>
      </w:r>
      <w:r w:rsidR="00457CC2" w:rsidRPr="00DF2B0D">
        <w:rPr>
          <w:rFonts w:ascii="Times New Roman" w:hAnsi="Times New Roman" w:cs="Times New Roman"/>
          <w:sz w:val="24"/>
          <w:szCs w:val="24"/>
        </w:rPr>
        <w:t xml:space="preserve"> decisões tenham aumentado exponencialmente em essa eleição. Desde o </w:t>
      </w:r>
      <w:r w:rsidR="00850DFE" w:rsidRPr="00DF2B0D">
        <w:rPr>
          <w:rFonts w:ascii="Times New Roman" w:hAnsi="Times New Roman" w:cs="Times New Roman"/>
          <w:sz w:val="24"/>
          <w:szCs w:val="24"/>
        </w:rPr>
        <w:t>ponto de vista da efetividade da</w:t>
      </w:r>
      <w:r w:rsidR="00CE686A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3C1A6F" w:rsidRPr="00DF2B0D">
        <w:rPr>
          <w:rFonts w:ascii="Times New Roman" w:hAnsi="Times New Roman" w:cs="Times New Roman"/>
          <w:sz w:val="24"/>
          <w:szCs w:val="24"/>
        </w:rPr>
        <w:t>organização</w:t>
      </w:r>
      <w:r w:rsidR="00850DFE" w:rsidRPr="00DF2B0D">
        <w:rPr>
          <w:rFonts w:ascii="Times New Roman" w:hAnsi="Times New Roman" w:cs="Times New Roman"/>
          <w:sz w:val="24"/>
          <w:szCs w:val="24"/>
        </w:rPr>
        <w:t xml:space="preserve"> isto </w:t>
      </w:r>
      <w:r w:rsidR="003C1A6F" w:rsidRPr="00DF2B0D">
        <w:rPr>
          <w:rFonts w:ascii="Times New Roman" w:hAnsi="Times New Roman" w:cs="Times New Roman"/>
          <w:sz w:val="24"/>
          <w:szCs w:val="24"/>
        </w:rPr>
        <w:t>implicaria</w:t>
      </w:r>
      <w:r w:rsidR="00850DFE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CE686A" w:rsidRPr="00DF2B0D">
        <w:rPr>
          <w:rFonts w:ascii="Times New Roman" w:hAnsi="Times New Roman" w:cs="Times New Roman"/>
          <w:sz w:val="24"/>
          <w:szCs w:val="24"/>
        </w:rPr>
        <w:t>grandes chances de paralização dentro de seu máx</w:t>
      </w:r>
      <w:r w:rsidR="00850DFE" w:rsidRPr="00DF2B0D">
        <w:rPr>
          <w:rFonts w:ascii="Times New Roman" w:hAnsi="Times New Roman" w:cs="Times New Roman"/>
          <w:sz w:val="24"/>
          <w:szCs w:val="24"/>
        </w:rPr>
        <w:t>imo ó</w:t>
      </w:r>
      <w:r w:rsidR="00457CC2" w:rsidRPr="00DF2B0D">
        <w:rPr>
          <w:rFonts w:ascii="Times New Roman" w:hAnsi="Times New Roman" w:cs="Times New Roman"/>
          <w:sz w:val="24"/>
          <w:szCs w:val="24"/>
        </w:rPr>
        <w:t xml:space="preserve">rgão </w:t>
      </w:r>
      <w:r w:rsidR="00850DFE" w:rsidRPr="00DF2B0D">
        <w:rPr>
          <w:rFonts w:ascii="Times New Roman" w:hAnsi="Times New Roman" w:cs="Times New Roman"/>
          <w:sz w:val="24"/>
          <w:szCs w:val="24"/>
        </w:rPr>
        <w:t>de decisão</w:t>
      </w:r>
      <w:r w:rsidR="00CE686A" w:rsidRPr="00DF2B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34D2C3" w14:textId="77777777" w:rsidR="00CE686A" w:rsidRPr="00DF2B0D" w:rsidRDefault="00CE686A" w:rsidP="00457CC2">
      <w:pPr>
        <w:jc w:val="both"/>
      </w:pPr>
    </w:p>
    <w:p w14:paraId="5F373854" w14:textId="49A9BEF1" w:rsidR="00C65E49" w:rsidRPr="00DF2B0D" w:rsidRDefault="00766041" w:rsidP="007C43CE">
      <w:pPr>
        <w:spacing w:after="0" w:line="240" w:lineRule="auto"/>
        <w:jc w:val="center"/>
      </w:pPr>
      <w:r w:rsidRPr="00DF2B0D">
        <w:rPr>
          <w:noProof/>
          <w:lang w:eastAsia="es-UY"/>
        </w:rPr>
        <w:lastRenderedPageBreak/>
        <w:drawing>
          <wp:inline distT="0" distB="0" distL="0" distR="0" wp14:anchorId="100EFDB1" wp14:editId="29A9E7E6">
            <wp:extent cx="4019910" cy="2432649"/>
            <wp:effectExtent l="0" t="0" r="0" b="63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478DA8F" w14:textId="01A3D34F" w:rsidR="00C65E49" w:rsidRPr="00DF2B0D" w:rsidRDefault="00770792" w:rsidP="007C43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2B0D">
        <w:rPr>
          <w:sz w:val="18"/>
          <w:szCs w:val="18"/>
        </w:rPr>
        <w:t xml:space="preserve">                          </w:t>
      </w:r>
      <w:r w:rsidRPr="00DF2B0D">
        <w:rPr>
          <w:rFonts w:ascii="Times New Roman" w:hAnsi="Times New Roman" w:cs="Times New Roman"/>
          <w:sz w:val="18"/>
          <w:szCs w:val="18"/>
        </w:rPr>
        <w:t>Fonte:</w:t>
      </w:r>
      <w:r w:rsidR="007C43CE" w:rsidRPr="00DF2B0D">
        <w:rPr>
          <w:rFonts w:ascii="Times New Roman" w:hAnsi="Times New Roman" w:cs="Times New Roman"/>
          <w:sz w:val="18"/>
          <w:szCs w:val="18"/>
        </w:rPr>
        <w:t xml:space="preserve"> </w:t>
      </w:r>
      <w:r w:rsidR="00B25453" w:rsidRPr="00DF2B0D">
        <w:rPr>
          <w:rFonts w:ascii="Times New Roman" w:hAnsi="Times New Roman" w:cs="Times New Roman"/>
          <w:bCs/>
          <w:sz w:val="18"/>
          <w:szCs w:val="18"/>
        </w:rPr>
        <w:t>Elaboração própria com base em resultados eleitorais FA 2012 e Vera (2012)</w:t>
      </w:r>
    </w:p>
    <w:p w14:paraId="666EC052" w14:textId="788175A7" w:rsidR="00770792" w:rsidRPr="00DF2B0D" w:rsidRDefault="00770792" w:rsidP="007C43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2B0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E45377" w:rsidRPr="00DF2B0D">
        <w:rPr>
          <w:rFonts w:ascii="Times New Roman" w:hAnsi="Times New Roman" w:cs="Times New Roman"/>
          <w:sz w:val="18"/>
          <w:szCs w:val="18"/>
        </w:rPr>
        <w:t xml:space="preserve">  </w:t>
      </w:r>
      <w:r w:rsidRPr="00DF2B0D">
        <w:rPr>
          <w:rFonts w:ascii="Times New Roman" w:hAnsi="Times New Roman" w:cs="Times New Roman"/>
          <w:sz w:val="18"/>
          <w:szCs w:val="18"/>
        </w:rPr>
        <w:t xml:space="preserve"> *Só setores políticos</w:t>
      </w:r>
    </w:p>
    <w:p w14:paraId="3091BCAE" w14:textId="77777777" w:rsidR="00770792" w:rsidRPr="00DF2B0D" w:rsidRDefault="00770792" w:rsidP="000D18FC">
      <w:pPr>
        <w:jc w:val="both"/>
      </w:pPr>
    </w:p>
    <w:p w14:paraId="51ED06CE" w14:textId="21C30AF1" w:rsidR="000D18FC" w:rsidRPr="00DF2B0D" w:rsidRDefault="007807FF" w:rsidP="00FA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C</w:t>
      </w:r>
      <w:r w:rsidR="00CE686A" w:rsidRPr="00DF2B0D">
        <w:rPr>
          <w:rFonts w:ascii="Times New Roman" w:hAnsi="Times New Roman" w:cs="Times New Roman"/>
          <w:sz w:val="24"/>
          <w:szCs w:val="24"/>
        </w:rPr>
        <w:t xml:space="preserve">omo mostra o gráfico anterior, com </w:t>
      </w:r>
      <w:r w:rsidR="000D18FC" w:rsidRPr="00DF2B0D">
        <w:rPr>
          <w:rFonts w:ascii="Times New Roman" w:hAnsi="Times New Roman" w:cs="Times New Roman"/>
          <w:sz w:val="24"/>
          <w:szCs w:val="24"/>
        </w:rPr>
        <w:t xml:space="preserve">um grande número de frações é possível formar um alto número de coalizões </w:t>
      </w:r>
      <w:r w:rsidR="003C1A6F" w:rsidRPr="00DF2B0D">
        <w:rPr>
          <w:rFonts w:ascii="Times New Roman" w:hAnsi="Times New Roman" w:cs="Times New Roman"/>
          <w:sz w:val="24"/>
          <w:szCs w:val="24"/>
        </w:rPr>
        <w:t>mínimas</w:t>
      </w:r>
      <w:r w:rsidR="000D18FC" w:rsidRPr="00DF2B0D">
        <w:rPr>
          <w:rFonts w:ascii="Times New Roman" w:hAnsi="Times New Roman" w:cs="Times New Roman"/>
          <w:sz w:val="24"/>
          <w:szCs w:val="24"/>
        </w:rPr>
        <w:t xml:space="preserve"> ganhad</w:t>
      </w:r>
      <w:r w:rsidR="00CE686A" w:rsidRPr="00DF2B0D">
        <w:rPr>
          <w:rFonts w:ascii="Times New Roman" w:hAnsi="Times New Roman" w:cs="Times New Roman"/>
          <w:sz w:val="24"/>
          <w:szCs w:val="24"/>
        </w:rPr>
        <w:t>oras, que podem s</w:t>
      </w:r>
      <w:r w:rsidR="00850DFE" w:rsidRPr="00DF2B0D">
        <w:rPr>
          <w:rFonts w:ascii="Times New Roman" w:hAnsi="Times New Roman" w:cs="Times New Roman"/>
          <w:sz w:val="24"/>
          <w:szCs w:val="24"/>
        </w:rPr>
        <w:t>er positivas ou</w:t>
      </w:r>
      <w:r w:rsidR="00CE686A" w:rsidRPr="00DF2B0D">
        <w:rPr>
          <w:rFonts w:ascii="Times New Roman" w:hAnsi="Times New Roman" w:cs="Times New Roman"/>
          <w:sz w:val="24"/>
          <w:szCs w:val="24"/>
        </w:rPr>
        <w:t xml:space="preserve"> de veto.  Ao mesmo te</w:t>
      </w:r>
      <w:r w:rsidR="007C0E6A" w:rsidRPr="00DF2B0D">
        <w:rPr>
          <w:rFonts w:ascii="Times New Roman" w:hAnsi="Times New Roman" w:cs="Times New Roman"/>
          <w:sz w:val="24"/>
          <w:szCs w:val="24"/>
        </w:rPr>
        <w:t>mpo, não todas as fraç</w:t>
      </w:r>
      <w:r w:rsidR="00850DFE" w:rsidRPr="00DF2B0D">
        <w:rPr>
          <w:rFonts w:ascii="Times New Roman" w:hAnsi="Times New Roman" w:cs="Times New Roman"/>
          <w:sz w:val="24"/>
          <w:szCs w:val="24"/>
        </w:rPr>
        <w:t>ões têm a mesma</w:t>
      </w:r>
      <w:r w:rsidR="00CE686A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850DFE" w:rsidRPr="00DF2B0D">
        <w:rPr>
          <w:rFonts w:ascii="Times New Roman" w:hAnsi="Times New Roman" w:cs="Times New Roman"/>
          <w:sz w:val="24"/>
          <w:szCs w:val="24"/>
        </w:rPr>
        <w:t xml:space="preserve">chance </w:t>
      </w:r>
      <w:r w:rsidR="00CE686A" w:rsidRPr="00DF2B0D">
        <w:rPr>
          <w:rFonts w:ascii="Times New Roman" w:hAnsi="Times New Roman" w:cs="Times New Roman"/>
          <w:sz w:val="24"/>
          <w:szCs w:val="24"/>
        </w:rPr>
        <w:t xml:space="preserve">de integrar essas coalizões, pelo qual uma pergunta </w:t>
      </w:r>
      <w:r w:rsidR="000D18FC" w:rsidRPr="00DF2B0D">
        <w:rPr>
          <w:rFonts w:ascii="Times New Roman" w:hAnsi="Times New Roman" w:cs="Times New Roman"/>
          <w:sz w:val="24"/>
          <w:szCs w:val="24"/>
        </w:rPr>
        <w:t>central é se algumas dessas frações pode ter</w:t>
      </w:r>
      <w:r w:rsidR="00850DFE" w:rsidRPr="00DF2B0D">
        <w:rPr>
          <w:rFonts w:ascii="Times New Roman" w:hAnsi="Times New Roman" w:cs="Times New Roman"/>
          <w:sz w:val="24"/>
          <w:szCs w:val="24"/>
        </w:rPr>
        <w:t xml:space="preserve"> maior importância que outras para a formação de</w:t>
      </w:r>
      <w:r w:rsidR="003D0210" w:rsidRPr="00DF2B0D">
        <w:rPr>
          <w:rFonts w:ascii="Times New Roman" w:hAnsi="Times New Roman" w:cs="Times New Roman"/>
          <w:sz w:val="24"/>
          <w:szCs w:val="24"/>
        </w:rPr>
        <w:t xml:space="preserve"> coalizões e como </w:t>
      </w:r>
      <w:r w:rsidR="003C1A6F" w:rsidRPr="00DF2B0D">
        <w:rPr>
          <w:rFonts w:ascii="Times New Roman" w:hAnsi="Times New Roman" w:cs="Times New Roman"/>
          <w:sz w:val="24"/>
          <w:szCs w:val="24"/>
        </w:rPr>
        <w:t>consequência</w:t>
      </w:r>
      <w:r w:rsidR="00850DFE" w:rsidRPr="00DF2B0D">
        <w:rPr>
          <w:rFonts w:ascii="Times New Roman" w:hAnsi="Times New Roman" w:cs="Times New Roman"/>
          <w:sz w:val="24"/>
          <w:szCs w:val="24"/>
        </w:rPr>
        <w:t>,</w:t>
      </w:r>
      <w:r w:rsidR="000D18FC" w:rsidRPr="00DF2B0D">
        <w:rPr>
          <w:rFonts w:ascii="Times New Roman" w:hAnsi="Times New Roman" w:cs="Times New Roman"/>
          <w:sz w:val="24"/>
          <w:szCs w:val="24"/>
        </w:rPr>
        <w:t xml:space="preserve"> se é mais provável que esteja </w:t>
      </w:r>
      <w:r w:rsidR="003C1A6F" w:rsidRPr="00DF2B0D">
        <w:rPr>
          <w:rFonts w:ascii="Times New Roman" w:hAnsi="Times New Roman" w:cs="Times New Roman"/>
          <w:sz w:val="24"/>
          <w:szCs w:val="24"/>
        </w:rPr>
        <w:t>incluída</w:t>
      </w:r>
      <w:r w:rsidR="000D18FC" w:rsidRPr="00DF2B0D">
        <w:rPr>
          <w:rFonts w:ascii="Times New Roman" w:hAnsi="Times New Roman" w:cs="Times New Roman"/>
          <w:sz w:val="24"/>
          <w:szCs w:val="24"/>
        </w:rPr>
        <w:t xml:space="preserve"> nela. Neste sentido Colomer afirma que o poder de um partido para formar uma coalizão não se corresponde</w:t>
      </w:r>
      <w:r w:rsidR="007C43CE" w:rsidRPr="00DF2B0D">
        <w:rPr>
          <w:rFonts w:ascii="Times New Roman" w:hAnsi="Times New Roman" w:cs="Times New Roman"/>
          <w:sz w:val="24"/>
          <w:szCs w:val="24"/>
        </w:rPr>
        <w:t xml:space="preserve"> mecanicamente com o número de assentos</w:t>
      </w:r>
      <w:r w:rsidR="000D18FC" w:rsidRPr="00DF2B0D">
        <w:rPr>
          <w:rFonts w:ascii="Times New Roman" w:hAnsi="Times New Roman" w:cs="Times New Roman"/>
          <w:sz w:val="24"/>
          <w:szCs w:val="24"/>
        </w:rPr>
        <w:t xml:space="preserve"> com que conta. Um partido relativamente peque</w:t>
      </w:r>
      <w:r w:rsidR="003C1A6F">
        <w:rPr>
          <w:rFonts w:ascii="Times New Roman" w:hAnsi="Times New Roman" w:cs="Times New Roman"/>
          <w:sz w:val="24"/>
          <w:szCs w:val="24"/>
        </w:rPr>
        <w:t xml:space="preserve">no </w:t>
      </w:r>
      <w:r w:rsidR="00CA5265">
        <w:rPr>
          <w:rFonts w:ascii="Times New Roman" w:hAnsi="Times New Roman" w:cs="Times New Roman"/>
          <w:sz w:val="24"/>
          <w:szCs w:val="24"/>
        </w:rPr>
        <w:t>que cumpra um role pivô</w:t>
      </w:r>
      <w:r w:rsidR="000D18FC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7C43CE" w:rsidRPr="00DF2B0D">
        <w:rPr>
          <w:rFonts w:ascii="Times New Roman" w:hAnsi="Times New Roman" w:cs="Times New Roman"/>
          <w:sz w:val="24"/>
          <w:szCs w:val="24"/>
        </w:rPr>
        <w:t xml:space="preserve">para </w:t>
      </w:r>
      <w:r w:rsidR="000D18FC" w:rsidRPr="00DF2B0D">
        <w:rPr>
          <w:rFonts w:ascii="Times New Roman" w:hAnsi="Times New Roman" w:cs="Times New Roman"/>
          <w:sz w:val="24"/>
          <w:szCs w:val="24"/>
        </w:rPr>
        <w:t xml:space="preserve">formar uma coalizão ganhadora pode ter alto poder para negociar pagos </w:t>
      </w:r>
      <w:r w:rsidR="003C1A6F" w:rsidRPr="00DF2B0D">
        <w:rPr>
          <w:rFonts w:ascii="Times New Roman" w:hAnsi="Times New Roman" w:cs="Times New Roman"/>
          <w:sz w:val="24"/>
          <w:szCs w:val="24"/>
        </w:rPr>
        <w:t>compensatórios</w:t>
      </w:r>
      <w:r w:rsidR="000D18FC" w:rsidRPr="00DF2B0D">
        <w:rPr>
          <w:rFonts w:ascii="Times New Roman" w:hAnsi="Times New Roman" w:cs="Times New Roman"/>
          <w:sz w:val="24"/>
          <w:szCs w:val="24"/>
        </w:rPr>
        <w:t xml:space="preserve"> (Colomer 2009: 283). Esses tipos de situações são modelados </w:t>
      </w:r>
      <w:r w:rsidR="003C1A6F" w:rsidRPr="00DF2B0D">
        <w:rPr>
          <w:rFonts w:ascii="Times New Roman" w:hAnsi="Times New Roman" w:cs="Times New Roman"/>
          <w:sz w:val="24"/>
          <w:szCs w:val="24"/>
        </w:rPr>
        <w:t>matematicamente</w:t>
      </w:r>
      <w:r w:rsidR="000D18FC" w:rsidRPr="00DF2B0D">
        <w:rPr>
          <w:rFonts w:ascii="Times New Roman" w:hAnsi="Times New Roman" w:cs="Times New Roman"/>
          <w:sz w:val="24"/>
          <w:szCs w:val="24"/>
        </w:rPr>
        <w:t xml:space="preserve"> pelos chamados jogos simples de votação ponderada e podem ser calcu</w:t>
      </w:r>
      <w:r w:rsidR="007C43CE" w:rsidRPr="00DF2B0D">
        <w:rPr>
          <w:rFonts w:ascii="Times New Roman" w:hAnsi="Times New Roman" w:cs="Times New Roman"/>
          <w:sz w:val="24"/>
          <w:szCs w:val="24"/>
        </w:rPr>
        <w:t>lados mediante a utilização de í</w:t>
      </w:r>
      <w:r w:rsidR="000D18FC" w:rsidRPr="00DF2B0D">
        <w:rPr>
          <w:rFonts w:ascii="Times New Roman" w:hAnsi="Times New Roman" w:cs="Times New Roman"/>
          <w:sz w:val="24"/>
          <w:szCs w:val="24"/>
        </w:rPr>
        <w:t>ndices de poder</w:t>
      </w:r>
      <w:r w:rsidR="00B25453" w:rsidRPr="00DF2B0D">
        <w:rPr>
          <w:rStyle w:val="Refdenotaalpie"/>
          <w:rFonts w:ascii="Times New Roman" w:hAnsi="Times New Roman" w:cs="Times New Roman"/>
          <w:sz w:val="24"/>
          <w:szCs w:val="24"/>
        </w:rPr>
        <w:footnoteReference w:id="32"/>
      </w:r>
      <w:r w:rsidR="000D18FC" w:rsidRPr="00DF2B0D">
        <w:rPr>
          <w:rFonts w:ascii="Times New Roman" w:hAnsi="Times New Roman" w:cs="Times New Roman"/>
          <w:sz w:val="24"/>
          <w:szCs w:val="24"/>
        </w:rPr>
        <w:t xml:space="preserve">. </w:t>
      </w:r>
      <w:r w:rsidR="007C43CE" w:rsidRPr="00DF2B0D">
        <w:rPr>
          <w:rFonts w:ascii="Times New Roman" w:hAnsi="Times New Roman" w:cs="Times New Roman"/>
          <w:sz w:val="24"/>
          <w:szCs w:val="24"/>
        </w:rPr>
        <w:t>Este í</w:t>
      </w:r>
      <w:r w:rsidR="002A0C50" w:rsidRPr="00DF2B0D">
        <w:rPr>
          <w:rFonts w:ascii="Times New Roman" w:hAnsi="Times New Roman" w:cs="Times New Roman"/>
          <w:sz w:val="24"/>
          <w:szCs w:val="24"/>
        </w:rPr>
        <w:t>ndice mensura</w:t>
      </w:r>
      <w:r w:rsidR="000D18FC" w:rsidRPr="00DF2B0D">
        <w:rPr>
          <w:rFonts w:ascii="Times New Roman" w:hAnsi="Times New Roman" w:cs="Times New Roman"/>
          <w:sz w:val="24"/>
          <w:szCs w:val="24"/>
        </w:rPr>
        <w:t xml:space="preserve"> a proporção de coalizões ganhadoras poten</w:t>
      </w:r>
      <w:r w:rsidR="003C1A6F">
        <w:rPr>
          <w:rFonts w:ascii="Times New Roman" w:hAnsi="Times New Roman" w:cs="Times New Roman"/>
          <w:sz w:val="24"/>
          <w:szCs w:val="24"/>
        </w:rPr>
        <w:t xml:space="preserve">ciais em que uma fração é </w:t>
      </w:r>
      <w:r w:rsidR="00CA5265">
        <w:rPr>
          <w:rFonts w:ascii="Times New Roman" w:hAnsi="Times New Roman" w:cs="Times New Roman"/>
          <w:sz w:val="24"/>
          <w:szCs w:val="24"/>
        </w:rPr>
        <w:t>pivô</w:t>
      </w:r>
      <w:r w:rsidR="000D18FC" w:rsidRPr="00DF2B0D">
        <w:rPr>
          <w:rFonts w:ascii="Times New Roman" w:hAnsi="Times New Roman" w:cs="Times New Roman"/>
          <w:sz w:val="24"/>
          <w:szCs w:val="24"/>
        </w:rPr>
        <w:t xml:space="preserve">; isto é, que sua inclusão é </w:t>
      </w:r>
      <w:r w:rsidR="003C1A6F" w:rsidRPr="00DF2B0D">
        <w:rPr>
          <w:rFonts w:ascii="Times New Roman" w:hAnsi="Times New Roman" w:cs="Times New Roman"/>
          <w:sz w:val="24"/>
          <w:szCs w:val="24"/>
        </w:rPr>
        <w:t>necessária</w:t>
      </w:r>
      <w:r w:rsidR="000D18FC" w:rsidRPr="00DF2B0D">
        <w:rPr>
          <w:rFonts w:ascii="Times New Roman" w:hAnsi="Times New Roman" w:cs="Times New Roman"/>
          <w:sz w:val="24"/>
          <w:szCs w:val="24"/>
        </w:rPr>
        <w:t xml:space="preserve"> para que a coalizão seja ganhadora. </w:t>
      </w:r>
    </w:p>
    <w:p w14:paraId="37F0A8B5" w14:textId="77777777" w:rsidR="000439C8" w:rsidRPr="00DF2B0D" w:rsidRDefault="000439C8" w:rsidP="000D18FC">
      <w:pPr>
        <w:jc w:val="both"/>
      </w:pPr>
    </w:p>
    <w:p w14:paraId="7AB3117E" w14:textId="04FA8849" w:rsidR="00A2462A" w:rsidRPr="00DF2B0D" w:rsidRDefault="00A2462A" w:rsidP="00E45377">
      <w:pPr>
        <w:spacing w:after="0" w:line="240" w:lineRule="auto"/>
        <w:jc w:val="center"/>
      </w:pPr>
      <w:r w:rsidRPr="00DF2B0D">
        <w:rPr>
          <w:noProof/>
          <w:lang w:eastAsia="es-UY"/>
        </w:rPr>
        <w:lastRenderedPageBreak/>
        <w:drawing>
          <wp:inline distT="0" distB="0" distL="0" distR="0" wp14:anchorId="1A4B0807" wp14:editId="68BE5FC6">
            <wp:extent cx="4149305" cy="2536166"/>
            <wp:effectExtent l="0" t="0" r="3810" b="1714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EAB050A" w14:textId="04EE3F91" w:rsidR="000D18FC" w:rsidRPr="00DF2B0D" w:rsidRDefault="00E45377" w:rsidP="00A2462A">
      <w:pPr>
        <w:spacing w:after="0" w:line="240" w:lineRule="auto"/>
        <w:jc w:val="both"/>
        <w:rPr>
          <w:sz w:val="18"/>
          <w:szCs w:val="18"/>
        </w:rPr>
      </w:pPr>
      <w:r w:rsidRPr="00DF2B0D">
        <w:rPr>
          <w:sz w:val="18"/>
          <w:szCs w:val="18"/>
        </w:rPr>
        <w:t xml:space="preserve">                </w:t>
      </w:r>
      <w:r w:rsidR="006707A1" w:rsidRPr="00DF2B0D">
        <w:rPr>
          <w:sz w:val="18"/>
          <w:szCs w:val="18"/>
        </w:rPr>
        <w:t xml:space="preserve">        </w:t>
      </w:r>
      <w:r w:rsidR="00A2462A" w:rsidRPr="00DF2B0D">
        <w:rPr>
          <w:sz w:val="18"/>
          <w:szCs w:val="18"/>
        </w:rPr>
        <w:t xml:space="preserve">Fonte: Elaboração própria com base </w:t>
      </w:r>
      <w:r w:rsidR="00B25453" w:rsidRPr="00DF2B0D">
        <w:rPr>
          <w:sz w:val="18"/>
          <w:szCs w:val="18"/>
        </w:rPr>
        <w:t xml:space="preserve">em </w:t>
      </w:r>
      <w:r w:rsidR="00A2462A" w:rsidRPr="00DF2B0D">
        <w:rPr>
          <w:sz w:val="18"/>
          <w:szCs w:val="18"/>
        </w:rPr>
        <w:t>resultados eleitorais FA 2012</w:t>
      </w:r>
    </w:p>
    <w:p w14:paraId="40C2AFFD" w14:textId="3C0EA92B" w:rsidR="00A2462A" w:rsidRPr="00DF2B0D" w:rsidRDefault="00E45377" w:rsidP="00A2462A">
      <w:pPr>
        <w:spacing w:after="0" w:line="240" w:lineRule="auto"/>
        <w:jc w:val="both"/>
        <w:rPr>
          <w:sz w:val="18"/>
          <w:szCs w:val="18"/>
        </w:rPr>
      </w:pPr>
      <w:r w:rsidRPr="00DF2B0D">
        <w:rPr>
          <w:sz w:val="18"/>
          <w:szCs w:val="18"/>
        </w:rPr>
        <w:t xml:space="preserve">              </w:t>
      </w:r>
      <w:r w:rsidR="006707A1" w:rsidRPr="00DF2B0D">
        <w:rPr>
          <w:sz w:val="18"/>
          <w:szCs w:val="18"/>
        </w:rPr>
        <w:t xml:space="preserve">        </w:t>
      </w:r>
      <w:r w:rsidRPr="00DF2B0D">
        <w:rPr>
          <w:sz w:val="18"/>
          <w:szCs w:val="18"/>
        </w:rPr>
        <w:t xml:space="preserve">  </w:t>
      </w:r>
      <w:r w:rsidR="00A2462A" w:rsidRPr="00DF2B0D">
        <w:rPr>
          <w:sz w:val="18"/>
          <w:szCs w:val="18"/>
        </w:rPr>
        <w:t>*Só setores políticos</w:t>
      </w:r>
    </w:p>
    <w:p w14:paraId="0B659D4F" w14:textId="77777777" w:rsidR="00C65E49" w:rsidRPr="00DF2B0D" w:rsidRDefault="00C65E49" w:rsidP="00632FC3">
      <w:pPr>
        <w:jc w:val="both"/>
      </w:pPr>
    </w:p>
    <w:p w14:paraId="5BD31C94" w14:textId="3F2380EB" w:rsidR="000439C8" w:rsidRPr="00DF2B0D" w:rsidRDefault="000439C8" w:rsidP="00FA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O gráfico anterior apresenta</w:t>
      </w:r>
      <w:r w:rsidR="00266E74" w:rsidRPr="00DF2B0D">
        <w:rPr>
          <w:rFonts w:ascii="Times New Roman" w:hAnsi="Times New Roman" w:cs="Times New Roman"/>
          <w:sz w:val="24"/>
          <w:szCs w:val="24"/>
        </w:rPr>
        <w:t xml:space="preserve"> o índice de Banzhaf </w:t>
      </w:r>
      <w:r w:rsidR="003C1A6F" w:rsidRPr="00DF2B0D">
        <w:rPr>
          <w:rFonts w:ascii="Times New Roman" w:hAnsi="Times New Roman" w:cs="Times New Roman"/>
          <w:sz w:val="24"/>
          <w:szCs w:val="24"/>
        </w:rPr>
        <w:t>construído</w:t>
      </w:r>
      <w:r w:rsidR="00885CE0" w:rsidRPr="00DF2B0D">
        <w:rPr>
          <w:rFonts w:ascii="Times New Roman" w:hAnsi="Times New Roman" w:cs="Times New Roman"/>
          <w:sz w:val="24"/>
          <w:szCs w:val="24"/>
        </w:rPr>
        <w:t xml:space="preserve"> a partir</w:t>
      </w:r>
      <w:r w:rsidR="00E45377" w:rsidRPr="00DF2B0D">
        <w:rPr>
          <w:rFonts w:ascii="Times New Roman" w:hAnsi="Times New Roman" w:cs="Times New Roman"/>
          <w:sz w:val="24"/>
          <w:szCs w:val="24"/>
        </w:rPr>
        <w:t xml:space="preserve"> da distribuição individual das fra</w:t>
      </w:r>
      <w:r w:rsidR="007C0E6A" w:rsidRPr="00DF2B0D">
        <w:rPr>
          <w:rFonts w:ascii="Times New Roman" w:hAnsi="Times New Roman" w:cs="Times New Roman"/>
          <w:sz w:val="24"/>
          <w:szCs w:val="24"/>
        </w:rPr>
        <w:t>ç</w:t>
      </w:r>
      <w:r w:rsidR="00E45377" w:rsidRPr="00DF2B0D">
        <w:rPr>
          <w:rFonts w:ascii="Times New Roman" w:hAnsi="Times New Roman" w:cs="Times New Roman"/>
          <w:sz w:val="24"/>
          <w:szCs w:val="24"/>
        </w:rPr>
        <w:t>ões no Plenario Nacional na eleição de 2</w:t>
      </w:r>
      <w:r w:rsidR="00E01386" w:rsidRPr="00DF2B0D">
        <w:rPr>
          <w:rFonts w:ascii="Times New Roman" w:hAnsi="Times New Roman" w:cs="Times New Roman"/>
          <w:sz w:val="24"/>
          <w:szCs w:val="24"/>
        </w:rPr>
        <w:t xml:space="preserve">012. Ele </w:t>
      </w:r>
      <w:r w:rsidR="007C0E6A" w:rsidRPr="00DF2B0D">
        <w:rPr>
          <w:rFonts w:ascii="Times New Roman" w:hAnsi="Times New Roman" w:cs="Times New Roman"/>
          <w:sz w:val="24"/>
          <w:szCs w:val="24"/>
        </w:rPr>
        <w:t>a</w:t>
      </w:r>
      <w:r w:rsidR="00E01386" w:rsidRPr="00DF2B0D">
        <w:rPr>
          <w:rFonts w:ascii="Times New Roman" w:hAnsi="Times New Roman" w:cs="Times New Roman"/>
          <w:sz w:val="24"/>
          <w:szCs w:val="24"/>
        </w:rPr>
        <w:t>mostra que existem</w:t>
      </w:r>
      <w:r w:rsidR="00E45377" w:rsidRPr="00DF2B0D">
        <w:rPr>
          <w:rFonts w:ascii="Times New Roman" w:hAnsi="Times New Roman" w:cs="Times New Roman"/>
          <w:sz w:val="24"/>
          <w:szCs w:val="24"/>
        </w:rPr>
        <w:t xml:space="preserve"> seis frações com maior</w:t>
      </w:r>
      <w:r w:rsidR="007C0E6A" w:rsidRPr="00DF2B0D">
        <w:rPr>
          <w:rFonts w:ascii="Times New Roman" w:hAnsi="Times New Roman" w:cs="Times New Roman"/>
          <w:sz w:val="24"/>
          <w:szCs w:val="24"/>
        </w:rPr>
        <w:t xml:space="preserve"> probabilidade</w:t>
      </w:r>
      <w:r w:rsidR="00E45377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885CE0" w:rsidRPr="00DF2B0D">
        <w:rPr>
          <w:rFonts w:ascii="Times New Roman" w:hAnsi="Times New Roman" w:cs="Times New Roman"/>
          <w:sz w:val="24"/>
          <w:szCs w:val="24"/>
        </w:rPr>
        <w:t xml:space="preserve">de </w:t>
      </w:r>
      <w:r w:rsidR="00E01386" w:rsidRPr="00DF2B0D">
        <w:rPr>
          <w:rFonts w:ascii="Times New Roman" w:hAnsi="Times New Roman" w:cs="Times New Roman"/>
          <w:sz w:val="24"/>
          <w:szCs w:val="24"/>
        </w:rPr>
        <w:t>formar uma coalizão</w:t>
      </w:r>
      <w:r w:rsidR="00E45377" w:rsidRPr="00DF2B0D">
        <w:rPr>
          <w:rFonts w:ascii="Times New Roman" w:hAnsi="Times New Roman" w:cs="Times New Roman"/>
          <w:sz w:val="24"/>
          <w:szCs w:val="24"/>
        </w:rPr>
        <w:t xml:space="preserve"> dentro do Plenario para as </w:t>
      </w:r>
      <w:r w:rsidR="003C1A6F" w:rsidRPr="00DF2B0D">
        <w:rPr>
          <w:rFonts w:ascii="Times New Roman" w:hAnsi="Times New Roman" w:cs="Times New Roman"/>
          <w:sz w:val="24"/>
          <w:szCs w:val="24"/>
        </w:rPr>
        <w:t>decisões</w:t>
      </w:r>
      <w:r w:rsidR="00E45377" w:rsidRPr="00DF2B0D">
        <w:rPr>
          <w:rFonts w:ascii="Times New Roman" w:hAnsi="Times New Roman" w:cs="Times New Roman"/>
          <w:sz w:val="24"/>
          <w:szCs w:val="24"/>
        </w:rPr>
        <w:t xml:space="preserve"> que </w:t>
      </w:r>
      <w:r w:rsidR="003C1A6F" w:rsidRPr="00DF2B0D">
        <w:rPr>
          <w:rFonts w:ascii="Times New Roman" w:hAnsi="Times New Roman" w:cs="Times New Roman"/>
          <w:sz w:val="24"/>
          <w:szCs w:val="24"/>
        </w:rPr>
        <w:t>requeiram</w:t>
      </w:r>
      <w:r w:rsidR="00E45377" w:rsidRPr="00DF2B0D">
        <w:rPr>
          <w:rFonts w:ascii="Times New Roman" w:hAnsi="Times New Roman" w:cs="Times New Roman"/>
          <w:sz w:val="24"/>
          <w:szCs w:val="24"/>
        </w:rPr>
        <w:t xml:space="preserve"> 2/3 ou 4/5 dos votos. </w:t>
      </w:r>
      <w:r w:rsidR="00CE686A" w:rsidRPr="00DF2B0D">
        <w:rPr>
          <w:rFonts w:ascii="Times New Roman" w:hAnsi="Times New Roman" w:cs="Times New Roman"/>
          <w:sz w:val="24"/>
          <w:szCs w:val="24"/>
        </w:rPr>
        <w:t>Essa</w:t>
      </w:r>
      <w:r w:rsidR="00E01386" w:rsidRPr="00DF2B0D">
        <w:rPr>
          <w:rFonts w:ascii="Times New Roman" w:hAnsi="Times New Roman" w:cs="Times New Roman"/>
          <w:sz w:val="24"/>
          <w:szCs w:val="24"/>
        </w:rPr>
        <w:t xml:space="preserve"> distribuição </w:t>
      </w:r>
      <w:r w:rsidR="00CE686A" w:rsidRPr="00DF2B0D">
        <w:rPr>
          <w:rFonts w:ascii="Times New Roman" w:hAnsi="Times New Roman" w:cs="Times New Roman"/>
          <w:sz w:val="24"/>
          <w:szCs w:val="24"/>
        </w:rPr>
        <w:t xml:space="preserve">foi </w:t>
      </w:r>
      <w:r w:rsidR="00E01386" w:rsidRPr="00DF2B0D">
        <w:rPr>
          <w:rFonts w:ascii="Times New Roman" w:hAnsi="Times New Roman" w:cs="Times New Roman"/>
          <w:sz w:val="24"/>
          <w:szCs w:val="24"/>
        </w:rPr>
        <w:t xml:space="preserve">calculada com </w:t>
      </w:r>
      <w:r w:rsidR="002A22C9" w:rsidRPr="00DF2B0D">
        <w:rPr>
          <w:rFonts w:ascii="Times New Roman" w:hAnsi="Times New Roman" w:cs="Times New Roman"/>
          <w:sz w:val="24"/>
          <w:szCs w:val="24"/>
        </w:rPr>
        <w:t>base nas chances individuais das fra</w:t>
      </w:r>
      <w:r w:rsidR="00885CE0" w:rsidRPr="00DF2B0D">
        <w:rPr>
          <w:rFonts w:ascii="Times New Roman" w:hAnsi="Times New Roman" w:cs="Times New Roman"/>
          <w:sz w:val="24"/>
          <w:szCs w:val="24"/>
        </w:rPr>
        <w:t>ç</w:t>
      </w:r>
      <w:r w:rsidR="002A22C9" w:rsidRPr="00DF2B0D">
        <w:rPr>
          <w:rFonts w:ascii="Times New Roman" w:hAnsi="Times New Roman" w:cs="Times New Roman"/>
          <w:sz w:val="24"/>
          <w:szCs w:val="24"/>
        </w:rPr>
        <w:t xml:space="preserve">ões. </w:t>
      </w:r>
      <w:r w:rsidR="00885CE0" w:rsidRPr="00DF2B0D">
        <w:rPr>
          <w:rFonts w:ascii="Times New Roman" w:hAnsi="Times New Roman" w:cs="Times New Roman"/>
          <w:sz w:val="24"/>
          <w:szCs w:val="24"/>
        </w:rPr>
        <w:t>Contudo,</w:t>
      </w:r>
      <w:r w:rsidR="002A22C9" w:rsidRPr="00DF2B0D">
        <w:rPr>
          <w:rFonts w:ascii="Times New Roman" w:hAnsi="Times New Roman" w:cs="Times New Roman"/>
          <w:sz w:val="24"/>
          <w:szCs w:val="24"/>
        </w:rPr>
        <w:t xml:space="preserve"> como foi dito anteriormente, a dinâmica de c</w:t>
      </w:r>
      <w:r w:rsidR="00885CE0" w:rsidRPr="00DF2B0D">
        <w:rPr>
          <w:rFonts w:ascii="Times New Roman" w:hAnsi="Times New Roman" w:cs="Times New Roman"/>
          <w:sz w:val="24"/>
          <w:szCs w:val="24"/>
        </w:rPr>
        <w:t>ompetição nessas eleições foi marcada pelas candidaturas a presidê</w:t>
      </w:r>
      <w:r w:rsidR="002A22C9" w:rsidRPr="00DF2B0D">
        <w:rPr>
          <w:rFonts w:ascii="Times New Roman" w:hAnsi="Times New Roman" w:cs="Times New Roman"/>
          <w:sz w:val="24"/>
          <w:szCs w:val="24"/>
        </w:rPr>
        <w:t>ncia do Frente Amplio</w:t>
      </w:r>
      <w:r w:rsidR="00885CE0" w:rsidRPr="00DF2B0D">
        <w:rPr>
          <w:rFonts w:ascii="Times New Roman" w:hAnsi="Times New Roman" w:cs="Times New Roman"/>
          <w:sz w:val="24"/>
          <w:szCs w:val="24"/>
        </w:rPr>
        <w:t>. Por isso, t</w:t>
      </w:r>
      <w:r w:rsidR="002A22C9" w:rsidRPr="00DF2B0D">
        <w:rPr>
          <w:rFonts w:ascii="Times New Roman" w:hAnsi="Times New Roman" w:cs="Times New Roman"/>
          <w:sz w:val="24"/>
          <w:szCs w:val="24"/>
        </w:rPr>
        <w:t>omando os diferentes posicionamentos das frações sobre es</w:t>
      </w:r>
      <w:r w:rsidR="00885CE0" w:rsidRPr="00DF2B0D">
        <w:rPr>
          <w:rFonts w:ascii="Times New Roman" w:hAnsi="Times New Roman" w:cs="Times New Roman"/>
          <w:sz w:val="24"/>
          <w:szCs w:val="24"/>
        </w:rPr>
        <w:t xml:space="preserve">sas candidaturas pode-se construir </w:t>
      </w:r>
      <w:r w:rsidR="002A22C9" w:rsidRPr="00DF2B0D">
        <w:rPr>
          <w:rFonts w:ascii="Times New Roman" w:hAnsi="Times New Roman" w:cs="Times New Roman"/>
          <w:sz w:val="24"/>
          <w:szCs w:val="24"/>
        </w:rPr>
        <w:t xml:space="preserve">uma </w:t>
      </w:r>
      <w:r w:rsidR="00885CE0" w:rsidRPr="00DF2B0D">
        <w:rPr>
          <w:rFonts w:ascii="Times New Roman" w:hAnsi="Times New Roman" w:cs="Times New Roman"/>
          <w:sz w:val="24"/>
          <w:szCs w:val="24"/>
        </w:rPr>
        <w:t xml:space="preserve">outra </w:t>
      </w:r>
      <w:r w:rsidR="002A22C9" w:rsidRPr="00DF2B0D">
        <w:rPr>
          <w:rFonts w:ascii="Times New Roman" w:hAnsi="Times New Roman" w:cs="Times New Roman"/>
          <w:sz w:val="24"/>
          <w:szCs w:val="24"/>
        </w:rPr>
        <w:t>distribu</w:t>
      </w:r>
      <w:r w:rsidR="007C0E6A" w:rsidRPr="00DF2B0D">
        <w:rPr>
          <w:rFonts w:ascii="Times New Roman" w:hAnsi="Times New Roman" w:cs="Times New Roman"/>
          <w:sz w:val="24"/>
          <w:szCs w:val="24"/>
        </w:rPr>
        <w:t>ição</w:t>
      </w:r>
      <w:r w:rsidR="002A22C9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885CE0" w:rsidRPr="00DF2B0D">
        <w:rPr>
          <w:rFonts w:ascii="Times New Roman" w:hAnsi="Times New Roman" w:cs="Times New Roman"/>
          <w:sz w:val="24"/>
          <w:szCs w:val="24"/>
        </w:rPr>
        <w:t>do índice que seja mais próxima</w:t>
      </w:r>
      <w:r w:rsidR="002A22C9" w:rsidRPr="00DF2B0D">
        <w:rPr>
          <w:rFonts w:ascii="Times New Roman" w:hAnsi="Times New Roman" w:cs="Times New Roman"/>
          <w:sz w:val="24"/>
          <w:szCs w:val="24"/>
        </w:rPr>
        <w:t xml:space="preserve"> a realidade política no PN</w:t>
      </w:r>
      <w:r w:rsidR="0040601D" w:rsidRPr="00DF2B0D">
        <w:rPr>
          <w:rFonts w:ascii="Times New Roman" w:hAnsi="Times New Roman" w:cs="Times New Roman"/>
          <w:sz w:val="24"/>
          <w:szCs w:val="24"/>
        </w:rPr>
        <w:t xml:space="preserve"> finalizada a eleição</w:t>
      </w:r>
      <w:r w:rsidR="002A22C9" w:rsidRPr="00DF2B0D">
        <w:rPr>
          <w:rFonts w:ascii="Times New Roman" w:hAnsi="Times New Roman" w:cs="Times New Roman"/>
          <w:sz w:val="24"/>
          <w:szCs w:val="24"/>
        </w:rPr>
        <w:t>.</w:t>
      </w:r>
      <w:r w:rsidR="00177ED0" w:rsidRPr="00DF2B0D">
        <w:rPr>
          <w:rFonts w:ascii="Times New Roman" w:hAnsi="Times New Roman" w:cs="Times New Roman"/>
          <w:sz w:val="24"/>
          <w:szCs w:val="24"/>
        </w:rPr>
        <w:t xml:space="preserve"> Isso é apresentado no </w:t>
      </w:r>
      <w:r w:rsidR="003C1A6F" w:rsidRPr="00DF2B0D">
        <w:rPr>
          <w:rFonts w:ascii="Times New Roman" w:hAnsi="Times New Roman" w:cs="Times New Roman"/>
          <w:sz w:val="24"/>
          <w:szCs w:val="24"/>
        </w:rPr>
        <w:t>seguinte</w:t>
      </w:r>
      <w:r w:rsidR="00177ED0" w:rsidRPr="00DF2B0D">
        <w:rPr>
          <w:rFonts w:ascii="Times New Roman" w:hAnsi="Times New Roman" w:cs="Times New Roman"/>
          <w:sz w:val="24"/>
          <w:szCs w:val="24"/>
        </w:rPr>
        <w:t xml:space="preserve"> gráfico.</w:t>
      </w:r>
      <w:r w:rsidR="0040601D" w:rsidRPr="00DF2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BF868" w14:textId="77777777" w:rsidR="000439C8" w:rsidRPr="00DF2B0D" w:rsidRDefault="000439C8" w:rsidP="00632FC3">
      <w:pPr>
        <w:jc w:val="both"/>
      </w:pPr>
    </w:p>
    <w:p w14:paraId="54508EC1" w14:textId="44E36FB6" w:rsidR="00C65E49" w:rsidRPr="00DF2B0D" w:rsidRDefault="00372CE1" w:rsidP="00C061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2B0D">
        <w:rPr>
          <w:noProof/>
          <w:lang w:eastAsia="es-UY"/>
        </w:rPr>
        <w:drawing>
          <wp:anchor distT="0" distB="0" distL="114300" distR="114300" simplePos="0" relativeHeight="251659264" behindDoc="0" locked="0" layoutInCell="1" allowOverlap="1" wp14:anchorId="4D960077" wp14:editId="7D576AA0">
            <wp:simplePos x="0" y="0"/>
            <wp:positionH relativeFrom="margin">
              <wp:posOffset>412115</wp:posOffset>
            </wp:positionH>
            <wp:positionV relativeFrom="paragraph">
              <wp:posOffset>5715</wp:posOffset>
            </wp:positionV>
            <wp:extent cx="4442460" cy="2630805"/>
            <wp:effectExtent l="0" t="0" r="15240" b="17145"/>
            <wp:wrapSquare wrapText="bothSides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9C8" w:rsidRPr="00DF2B0D">
        <w:br w:type="textWrapping" w:clear="all"/>
      </w:r>
      <w:r w:rsidR="00C06139" w:rsidRPr="00DF2B0D">
        <w:rPr>
          <w:rFonts w:ascii="Times New Roman" w:hAnsi="Times New Roman" w:cs="Times New Roman"/>
          <w:sz w:val="18"/>
          <w:szCs w:val="18"/>
        </w:rPr>
        <w:t xml:space="preserve">                 Fonte: Elaboração própria</w:t>
      </w:r>
      <w:r w:rsidR="00B25453" w:rsidRPr="00DF2B0D">
        <w:rPr>
          <w:rFonts w:ascii="Times New Roman" w:hAnsi="Times New Roman" w:cs="Times New Roman"/>
          <w:sz w:val="18"/>
          <w:szCs w:val="18"/>
        </w:rPr>
        <w:t xml:space="preserve"> com base em resultados eleitorais FA 2012</w:t>
      </w:r>
    </w:p>
    <w:p w14:paraId="1636A5D1" w14:textId="3F1C3B82" w:rsidR="00C06139" w:rsidRPr="00DF2B0D" w:rsidRDefault="00C06139" w:rsidP="00C061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2B0D">
        <w:rPr>
          <w:rFonts w:ascii="Times New Roman" w:hAnsi="Times New Roman" w:cs="Times New Roman"/>
          <w:sz w:val="18"/>
          <w:szCs w:val="18"/>
        </w:rPr>
        <w:t xml:space="preserve">                *Só setores políticos</w:t>
      </w:r>
    </w:p>
    <w:p w14:paraId="68BEDF5C" w14:textId="21F7633F" w:rsidR="00372CE1" w:rsidRPr="00DF2B0D" w:rsidRDefault="00372CE1" w:rsidP="00632FC3">
      <w:pPr>
        <w:jc w:val="both"/>
        <w:rPr>
          <w:rFonts w:ascii="Times New Roman" w:hAnsi="Times New Roman" w:cs="Times New Roman"/>
        </w:rPr>
      </w:pPr>
    </w:p>
    <w:p w14:paraId="439B3505" w14:textId="463FC747" w:rsidR="00177ED0" w:rsidRPr="00DF2B0D" w:rsidRDefault="00177ED0" w:rsidP="00FA7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lastRenderedPageBreak/>
        <w:t>Observa-se que as frações que definiram</w:t>
      </w:r>
      <w:r w:rsidR="00885CE0" w:rsidRPr="00DF2B0D">
        <w:rPr>
          <w:rFonts w:ascii="Times New Roman" w:hAnsi="Times New Roman" w:cs="Times New Roman"/>
          <w:sz w:val="24"/>
          <w:szCs w:val="24"/>
        </w:rPr>
        <w:t xml:space="preserve"> não apoiar candidatos </w:t>
      </w:r>
      <w:r w:rsidR="003C1A6F" w:rsidRPr="00DF2B0D">
        <w:rPr>
          <w:rFonts w:ascii="Times New Roman" w:hAnsi="Times New Roman" w:cs="Times New Roman"/>
          <w:sz w:val="24"/>
          <w:szCs w:val="24"/>
        </w:rPr>
        <w:t>à</w:t>
      </w:r>
      <w:r w:rsidR="00885CE0" w:rsidRPr="00DF2B0D">
        <w:rPr>
          <w:rFonts w:ascii="Times New Roman" w:hAnsi="Times New Roman" w:cs="Times New Roman"/>
          <w:sz w:val="24"/>
          <w:szCs w:val="24"/>
        </w:rPr>
        <w:t xml:space="preserve"> presidê</w:t>
      </w:r>
      <w:r w:rsidRPr="00DF2B0D">
        <w:rPr>
          <w:rFonts w:ascii="Times New Roman" w:hAnsi="Times New Roman" w:cs="Times New Roman"/>
          <w:sz w:val="24"/>
          <w:szCs w:val="24"/>
        </w:rPr>
        <w:t>ncia ficaram</w:t>
      </w:r>
      <w:r w:rsidR="00885CE0" w:rsidRPr="00DF2B0D">
        <w:rPr>
          <w:rFonts w:ascii="Times New Roman" w:hAnsi="Times New Roman" w:cs="Times New Roman"/>
          <w:sz w:val="24"/>
          <w:szCs w:val="24"/>
        </w:rPr>
        <w:t xml:space="preserve"> quase sem nenhuma chance</w:t>
      </w:r>
      <w:r w:rsidRPr="00DF2B0D">
        <w:rPr>
          <w:rFonts w:ascii="Times New Roman" w:hAnsi="Times New Roman" w:cs="Times New Roman"/>
          <w:sz w:val="24"/>
          <w:szCs w:val="24"/>
        </w:rPr>
        <w:t xml:space="preserve"> de serem </w:t>
      </w:r>
      <w:r w:rsidR="003C1A6F" w:rsidRPr="00DF2B0D">
        <w:rPr>
          <w:rFonts w:ascii="Times New Roman" w:hAnsi="Times New Roman" w:cs="Times New Roman"/>
          <w:sz w:val="24"/>
          <w:szCs w:val="24"/>
        </w:rPr>
        <w:t>incluídas</w:t>
      </w:r>
      <w:r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885CE0" w:rsidRPr="00DF2B0D">
        <w:rPr>
          <w:rFonts w:ascii="Times New Roman" w:hAnsi="Times New Roman" w:cs="Times New Roman"/>
          <w:sz w:val="24"/>
          <w:szCs w:val="24"/>
        </w:rPr>
        <w:t>nas deci</w:t>
      </w:r>
      <w:r w:rsidRPr="00DF2B0D">
        <w:rPr>
          <w:rFonts w:ascii="Times New Roman" w:hAnsi="Times New Roman" w:cs="Times New Roman"/>
          <w:sz w:val="24"/>
          <w:szCs w:val="24"/>
        </w:rPr>
        <w:t>sões dentro do PN, e que os agrupamentos d</w:t>
      </w:r>
      <w:r w:rsidR="00885CE0" w:rsidRPr="00DF2B0D">
        <w:rPr>
          <w:rFonts w:ascii="Times New Roman" w:hAnsi="Times New Roman" w:cs="Times New Roman"/>
          <w:sz w:val="24"/>
          <w:szCs w:val="24"/>
        </w:rPr>
        <w:t>e frações que têm poder de decisão dentro do PN</w:t>
      </w:r>
      <w:r w:rsidRPr="00DF2B0D">
        <w:rPr>
          <w:rFonts w:ascii="Times New Roman" w:hAnsi="Times New Roman" w:cs="Times New Roman"/>
          <w:sz w:val="24"/>
          <w:szCs w:val="24"/>
        </w:rPr>
        <w:t xml:space="preserve"> desceram a </w:t>
      </w:r>
      <w:r w:rsidR="00784174" w:rsidRPr="00DF2B0D">
        <w:rPr>
          <w:rFonts w:ascii="Times New Roman" w:hAnsi="Times New Roman" w:cs="Times New Roman"/>
          <w:sz w:val="24"/>
          <w:szCs w:val="24"/>
        </w:rPr>
        <w:t>quatro, o</w:t>
      </w:r>
      <w:r w:rsidRPr="00DF2B0D">
        <w:rPr>
          <w:rFonts w:ascii="Times New Roman" w:hAnsi="Times New Roman" w:cs="Times New Roman"/>
          <w:sz w:val="24"/>
          <w:szCs w:val="24"/>
        </w:rPr>
        <w:t xml:space="preserve"> que</w:t>
      </w:r>
      <w:r w:rsidR="00784174" w:rsidRPr="00DF2B0D">
        <w:rPr>
          <w:rFonts w:ascii="Times New Roman" w:hAnsi="Times New Roman" w:cs="Times New Roman"/>
          <w:sz w:val="24"/>
          <w:szCs w:val="24"/>
        </w:rPr>
        <w:t xml:space="preserve"> pode ser caracteri</w:t>
      </w:r>
      <w:r w:rsidR="003D3F14" w:rsidRPr="00DF2B0D">
        <w:rPr>
          <w:rFonts w:ascii="Times New Roman" w:hAnsi="Times New Roman" w:cs="Times New Roman"/>
          <w:sz w:val="24"/>
          <w:szCs w:val="24"/>
        </w:rPr>
        <w:t xml:space="preserve">zado como uma </w:t>
      </w:r>
      <w:r w:rsidR="003D3F14" w:rsidRPr="00DF2B0D">
        <w:rPr>
          <w:rFonts w:ascii="Times New Roman" w:hAnsi="Times New Roman" w:cs="Times New Roman"/>
          <w:i/>
          <w:sz w:val="24"/>
          <w:szCs w:val="24"/>
        </w:rPr>
        <w:t>pressão redutora</w:t>
      </w:r>
      <w:r w:rsidR="00BF207B" w:rsidRPr="00DF2B0D">
        <w:rPr>
          <w:rFonts w:ascii="Times New Roman" w:hAnsi="Times New Roman" w:cs="Times New Roman"/>
          <w:sz w:val="24"/>
          <w:szCs w:val="24"/>
        </w:rPr>
        <w:t xml:space="preserve"> (no sentido usado por Buquet </w:t>
      </w:r>
      <w:r w:rsidR="00BF207B" w:rsidRPr="00DF2B0D">
        <w:rPr>
          <w:rFonts w:ascii="Times New Roman" w:hAnsi="Times New Roman" w:cs="Times New Roman"/>
          <w:i/>
          <w:sz w:val="24"/>
          <w:szCs w:val="24"/>
        </w:rPr>
        <w:t>et. al</w:t>
      </w:r>
      <w:r w:rsidR="00885CE0" w:rsidRPr="00DF2B0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264FA" w:rsidRPr="00DF2B0D">
        <w:rPr>
          <w:rFonts w:ascii="Times New Roman" w:hAnsi="Times New Roman" w:cs="Times New Roman"/>
          <w:sz w:val="24"/>
          <w:szCs w:val="24"/>
        </w:rPr>
        <w:t>1998</w:t>
      </w:r>
      <w:r w:rsidR="00BF207B" w:rsidRPr="00DF2B0D">
        <w:rPr>
          <w:rFonts w:ascii="Times New Roman" w:hAnsi="Times New Roman" w:cs="Times New Roman"/>
          <w:sz w:val="24"/>
          <w:szCs w:val="24"/>
        </w:rPr>
        <w:t xml:space="preserve">) </w:t>
      </w:r>
      <w:r w:rsidR="00784174" w:rsidRPr="00DF2B0D">
        <w:rPr>
          <w:rFonts w:ascii="Times New Roman" w:hAnsi="Times New Roman" w:cs="Times New Roman"/>
          <w:sz w:val="24"/>
          <w:szCs w:val="24"/>
        </w:rPr>
        <w:t>no nível de</w:t>
      </w:r>
      <w:r w:rsidRPr="00DF2B0D">
        <w:rPr>
          <w:rFonts w:ascii="Times New Roman" w:hAnsi="Times New Roman" w:cs="Times New Roman"/>
          <w:sz w:val="24"/>
          <w:szCs w:val="24"/>
        </w:rPr>
        <w:t xml:space="preserve"> fragmentação interna gerado pela </w:t>
      </w:r>
      <w:r w:rsidR="00885CE0" w:rsidRPr="00DF2B0D">
        <w:rPr>
          <w:rFonts w:ascii="Times New Roman" w:hAnsi="Times New Roman" w:cs="Times New Roman"/>
          <w:sz w:val="24"/>
          <w:szCs w:val="24"/>
        </w:rPr>
        <w:t>inclu</w:t>
      </w:r>
      <w:r w:rsidR="00784174" w:rsidRPr="00DF2B0D">
        <w:rPr>
          <w:rFonts w:ascii="Times New Roman" w:hAnsi="Times New Roman" w:cs="Times New Roman"/>
          <w:sz w:val="24"/>
          <w:szCs w:val="24"/>
        </w:rPr>
        <w:t xml:space="preserve">são </w:t>
      </w:r>
      <w:r w:rsidR="00885CE0" w:rsidRPr="00DF2B0D">
        <w:rPr>
          <w:rFonts w:ascii="Times New Roman" w:hAnsi="Times New Roman" w:cs="Times New Roman"/>
          <w:sz w:val="24"/>
          <w:szCs w:val="24"/>
        </w:rPr>
        <w:t>da competiç</w:t>
      </w:r>
      <w:r w:rsidR="003D3F14" w:rsidRPr="00DF2B0D">
        <w:rPr>
          <w:rFonts w:ascii="Times New Roman" w:hAnsi="Times New Roman" w:cs="Times New Roman"/>
          <w:sz w:val="24"/>
          <w:szCs w:val="24"/>
        </w:rPr>
        <w:t>ão para a presidê</w:t>
      </w:r>
      <w:r w:rsidR="00784174" w:rsidRPr="00DF2B0D">
        <w:rPr>
          <w:rFonts w:ascii="Times New Roman" w:hAnsi="Times New Roman" w:cs="Times New Roman"/>
          <w:sz w:val="24"/>
          <w:szCs w:val="24"/>
        </w:rPr>
        <w:t>ncia na eleição interna do</w:t>
      </w:r>
      <w:r w:rsidRPr="00DF2B0D">
        <w:rPr>
          <w:rFonts w:ascii="Times New Roman" w:hAnsi="Times New Roman" w:cs="Times New Roman"/>
          <w:sz w:val="24"/>
          <w:szCs w:val="24"/>
        </w:rPr>
        <w:t xml:space="preserve"> Frente Amplio.</w:t>
      </w:r>
    </w:p>
    <w:p w14:paraId="70414A40" w14:textId="760D1633" w:rsidR="00F35C87" w:rsidRPr="00DF2B0D" w:rsidRDefault="00BC4A6C" w:rsidP="00FA7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Ess</w:t>
      </w:r>
      <w:r w:rsidR="008F3F8D" w:rsidRPr="00DF2B0D">
        <w:rPr>
          <w:rFonts w:ascii="Times New Roman" w:hAnsi="Times New Roman" w:cs="Times New Roman"/>
          <w:sz w:val="24"/>
          <w:szCs w:val="24"/>
        </w:rPr>
        <w:t xml:space="preserve">a </w:t>
      </w:r>
      <w:r w:rsidR="003C1A6F" w:rsidRPr="00DF2B0D">
        <w:rPr>
          <w:rFonts w:ascii="Times New Roman" w:hAnsi="Times New Roman" w:cs="Times New Roman"/>
          <w:i/>
          <w:sz w:val="24"/>
          <w:szCs w:val="24"/>
        </w:rPr>
        <w:t>pressão</w:t>
      </w:r>
      <w:r w:rsidR="008F3F8D" w:rsidRPr="00DF2B0D">
        <w:rPr>
          <w:rFonts w:ascii="Times New Roman" w:hAnsi="Times New Roman" w:cs="Times New Roman"/>
          <w:i/>
          <w:sz w:val="24"/>
          <w:szCs w:val="24"/>
        </w:rPr>
        <w:t xml:space="preserve"> redutora</w:t>
      </w:r>
      <w:r w:rsidR="00B17FFE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3C1A6F" w:rsidRPr="00DF2B0D">
        <w:rPr>
          <w:rFonts w:ascii="Times New Roman" w:hAnsi="Times New Roman" w:cs="Times New Roman"/>
          <w:sz w:val="24"/>
          <w:szCs w:val="24"/>
        </w:rPr>
        <w:t>poderia</w:t>
      </w:r>
      <w:r w:rsidR="00B17FFE" w:rsidRPr="00DF2B0D">
        <w:rPr>
          <w:rFonts w:ascii="Times New Roman" w:hAnsi="Times New Roman" w:cs="Times New Roman"/>
          <w:sz w:val="24"/>
          <w:szCs w:val="24"/>
        </w:rPr>
        <w:t xml:space="preserve"> ter sido </w:t>
      </w:r>
      <w:r w:rsidR="0094134A" w:rsidRPr="00DF2B0D">
        <w:rPr>
          <w:rFonts w:ascii="Times New Roman" w:hAnsi="Times New Roman" w:cs="Times New Roman"/>
          <w:sz w:val="24"/>
          <w:szCs w:val="24"/>
        </w:rPr>
        <w:t>avaliada</w:t>
      </w:r>
      <w:r w:rsidR="00B17FFE" w:rsidRPr="00DF2B0D">
        <w:rPr>
          <w:rFonts w:ascii="Times New Roman" w:hAnsi="Times New Roman" w:cs="Times New Roman"/>
          <w:sz w:val="24"/>
          <w:szCs w:val="24"/>
        </w:rPr>
        <w:t xml:space="preserve"> apenas </w:t>
      </w:r>
      <w:r w:rsidR="008F3F8D" w:rsidRPr="00DF2B0D">
        <w:rPr>
          <w:rFonts w:ascii="Times New Roman" w:hAnsi="Times New Roman" w:cs="Times New Roman"/>
          <w:sz w:val="24"/>
          <w:szCs w:val="24"/>
        </w:rPr>
        <w:t xml:space="preserve">no momento da eleição, no entanto os </w:t>
      </w:r>
      <w:r w:rsidR="00B17FFE" w:rsidRPr="00DF2B0D">
        <w:rPr>
          <w:rFonts w:ascii="Times New Roman" w:hAnsi="Times New Roman" w:cs="Times New Roman"/>
          <w:sz w:val="24"/>
          <w:szCs w:val="24"/>
        </w:rPr>
        <w:t xml:space="preserve">movimentos </w:t>
      </w:r>
      <w:r w:rsidR="008F3F8D" w:rsidRPr="00DF2B0D">
        <w:rPr>
          <w:rFonts w:ascii="Times New Roman" w:hAnsi="Times New Roman" w:cs="Times New Roman"/>
          <w:sz w:val="24"/>
          <w:szCs w:val="24"/>
        </w:rPr>
        <w:t>posteriores confirma</w:t>
      </w:r>
      <w:r w:rsidR="00B17FFE" w:rsidRPr="00DF2B0D">
        <w:rPr>
          <w:rFonts w:ascii="Times New Roman" w:hAnsi="Times New Roman" w:cs="Times New Roman"/>
          <w:sz w:val="24"/>
          <w:szCs w:val="24"/>
        </w:rPr>
        <w:t xml:space="preserve">ram a </w:t>
      </w:r>
      <w:r w:rsidR="003C1A6F" w:rsidRPr="00DF2B0D">
        <w:rPr>
          <w:rFonts w:ascii="Times New Roman" w:hAnsi="Times New Roman" w:cs="Times New Roman"/>
          <w:sz w:val="24"/>
          <w:szCs w:val="24"/>
        </w:rPr>
        <w:t>existência</w:t>
      </w:r>
      <w:r w:rsidR="00B17FFE" w:rsidRPr="00DF2B0D">
        <w:rPr>
          <w:rFonts w:ascii="Times New Roman" w:hAnsi="Times New Roman" w:cs="Times New Roman"/>
          <w:sz w:val="24"/>
          <w:szCs w:val="24"/>
        </w:rPr>
        <w:t xml:space="preserve"> de uma nova dinâ</w:t>
      </w:r>
      <w:r w:rsidR="008F3F8D" w:rsidRPr="00DF2B0D">
        <w:rPr>
          <w:rFonts w:ascii="Times New Roman" w:hAnsi="Times New Roman" w:cs="Times New Roman"/>
          <w:sz w:val="24"/>
          <w:szCs w:val="24"/>
        </w:rPr>
        <w:t>mica interna das frações do Frente Amplio cara</w:t>
      </w:r>
      <w:r w:rsidR="00B17FFE" w:rsidRPr="00DF2B0D">
        <w:rPr>
          <w:rFonts w:ascii="Times New Roman" w:hAnsi="Times New Roman" w:cs="Times New Roman"/>
          <w:sz w:val="24"/>
          <w:szCs w:val="24"/>
        </w:rPr>
        <w:t>cterizada pela formação de grandes aglomerados</w:t>
      </w:r>
      <w:r w:rsidR="0094134A" w:rsidRPr="00DF2B0D">
        <w:rPr>
          <w:rFonts w:ascii="Times New Roman" w:hAnsi="Times New Roman" w:cs="Times New Roman"/>
          <w:sz w:val="24"/>
          <w:szCs w:val="24"/>
        </w:rPr>
        <w:t xml:space="preserve"> de fraç</w:t>
      </w:r>
      <w:r w:rsidR="008F3F8D" w:rsidRPr="00DF2B0D">
        <w:rPr>
          <w:rFonts w:ascii="Times New Roman" w:hAnsi="Times New Roman" w:cs="Times New Roman"/>
          <w:sz w:val="24"/>
          <w:szCs w:val="24"/>
        </w:rPr>
        <w:t xml:space="preserve">ões. </w:t>
      </w:r>
      <w:r w:rsidR="00F35C87" w:rsidRPr="00DF2B0D">
        <w:rPr>
          <w:rFonts w:ascii="Times New Roman" w:hAnsi="Times New Roman" w:cs="Times New Roman"/>
          <w:sz w:val="24"/>
          <w:szCs w:val="24"/>
        </w:rPr>
        <w:t xml:space="preserve">De fato, </w:t>
      </w:r>
      <w:r w:rsidR="003C1A6F" w:rsidRPr="00DF2B0D">
        <w:rPr>
          <w:rFonts w:ascii="Times New Roman" w:hAnsi="Times New Roman" w:cs="Times New Roman"/>
          <w:sz w:val="24"/>
          <w:szCs w:val="24"/>
        </w:rPr>
        <w:t>prévio</w:t>
      </w:r>
      <w:r w:rsidR="00F35C87" w:rsidRPr="00DF2B0D">
        <w:rPr>
          <w:rFonts w:ascii="Times New Roman" w:hAnsi="Times New Roman" w:cs="Times New Roman"/>
          <w:sz w:val="24"/>
          <w:szCs w:val="24"/>
        </w:rPr>
        <w:t xml:space="preserve"> ao VI congresso do FA</w:t>
      </w:r>
      <w:r w:rsidR="00F35C87" w:rsidRPr="00DF2B0D">
        <w:rPr>
          <w:rStyle w:val="Refdenotaalpie"/>
          <w:rFonts w:ascii="Times New Roman" w:hAnsi="Times New Roman" w:cs="Times New Roman"/>
          <w:sz w:val="24"/>
          <w:szCs w:val="24"/>
        </w:rPr>
        <w:footnoteReference w:id="33"/>
      </w:r>
      <w:r w:rsidR="00AF2B24" w:rsidRPr="00DF2B0D">
        <w:rPr>
          <w:rFonts w:ascii="Times New Roman" w:hAnsi="Times New Roman" w:cs="Times New Roman"/>
          <w:sz w:val="24"/>
          <w:szCs w:val="24"/>
        </w:rPr>
        <w:t xml:space="preserve"> foi estabelecido o acordo do </w:t>
      </w:r>
      <w:r w:rsidR="00F35C87" w:rsidRPr="00DF2B0D">
        <w:rPr>
          <w:rFonts w:ascii="Times New Roman" w:hAnsi="Times New Roman" w:cs="Times New Roman"/>
          <w:sz w:val="24"/>
          <w:szCs w:val="24"/>
        </w:rPr>
        <w:t xml:space="preserve">denominado “Grupo de los 8”, um bloco que propunha um “giro a esquerda” integrado pelo Movimiento de Participación Popular, o Partido Comunista, o Frente Unido (que integram a Vertiente Artiguista, Lista 5005 y Movimento </w:t>
      </w:r>
      <w:r w:rsidR="00E9229E" w:rsidRPr="00DF2B0D">
        <w:rPr>
          <w:rFonts w:ascii="Times New Roman" w:hAnsi="Times New Roman" w:cs="Times New Roman"/>
          <w:sz w:val="24"/>
          <w:szCs w:val="24"/>
        </w:rPr>
        <w:t>Alternativa</w:t>
      </w:r>
      <w:r w:rsidR="00F35C87" w:rsidRPr="00DF2B0D">
        <w:rPr>
          <w:rFonts w:ascii="Times New Roman" w:hAnsi="Times New Roman" w:cs="Times New Roman"/>
          <w:sz w:val="24"/>
          <w:szCs w:val="24"/>
        </w:rPr>
        <w:t xml:space="preserve"> Socialis</w:t>
      </w:r>
      <w:r w:rsidR="00E9229E" w:rsidRPr="00DF2B0D">
        <w:rPr>
          <w:rFonts w:ascii="Times New Roman" w:hAnsi="Times New Roman" w:cs="Times New Roman"/>
          <w:sz w:val="24"/>
          <w:szCs w:val="24"/>
        </w:rPr>
        <w:t>ta</w:t>
      </w:r>
      <w:r w:rsidR="00F35C87" w:rsidRPr="00DF2B0D">
        <w:rPr>
          <w:rFonts w:ascii="Times New Roman" w:hAnsi="Times New Roman" w:cs="Times New Roman"/>
          <w:sz w:val="24"/>
          <w:szCs w:val="24"/>
        </w:rPr>
        <w:t xml:space="preserve">), a Liga Federal Frenteamplista, o Frente Izquierda de Liberación e Compromiso Frenteamplista. A primeira ação conjunta do grupo foi formular um documento com "Énfasis programáticos 2015-2020" ao documento de base aprovado pelo Plenario </w:t>
      </w:r>
      <w:r w:rsidR="00AF2B24" w:rsidRPr="00DF2B0D">
        <w:rPr>
          <w:rFonts w:ascii="Times New Roman" w:hAnsi="Times New Roman" w:cs="Times New Roman"/>
          <w:sz w:val="24"/>
          <w:szCs w:val="24"/>
        </w:rPr>
        <w:t xml:space="preserve">Nacional e que </w:t>
      </w:r>
      <w:r w:rsidR="003C1A6F" w:rsidRPr="00DF2B0D">
        <w:rPr>
          <w:rFonts w:ascii="Times New Roman" w:hAnsi="Times New Roman" w:cs="Times New Roman"/>
          <w:sz w:val="24"/>
          <w:szCs w:val="24"/>
        </w:rPr>
        <w:t>seria</w:t>
      </w:r>
      <w:r w:rsidR="00AF2B24" w:rsidRPr="00DF2B0D">
        <w:rPr>
          <w:rFonts w:ascii="Times New Roman" w:hAnsi="Times New Roman" w:cs="Times New Roman"/>
          <w:sz w:val="24"/>
          <w:szCs w:val="24"/>
        </w:rPr>
        <w:t xml:space="preserve"> submetido para</w:t>
      </w:r>
      <w:r w:rsidR="00F35C87" w:rsidRPr="00DF2B0D">
        <w:rPr>
          <w:rFonts w:ascii="Times New Roman" w:hAnsi="Times New Roman" w:cs="Times New Roman"/>
          <w:sz w:val="24"/>
          <w:szCs w:val="24"/>
        </w:rPr>
        <w:t xml:space="preserve"> consideração do congresso</w:t>
      </w:r>
      <w:r w:rsidR="00F35C87" w:rsidRPr="00DF2B0D">
        <w:rPr>
          <w:rStyle w:val="Refdenotaalpie"/>
          <w:rFonts w:ascii="Times New Roman" w:hAnsi="Times New Roman" w:cs="Times New Roman"/>
          <w:sz w:val="24"/>
          <w:szCs w:val="24"/>
        </w:rPr>
        <w:footnoteReference w:id="34"/>
      </w:r>
      <w:r w:rsidR="00AF2B24" w:rsidRPr="00DF2B0D">
        <w:rPr>
          <w:rFonts w:ascii="Times New Roman" w:hAnsi="Times New Roman" w:cs="Times New Roman"/>
          <w:sz w:val="24"/>
          <w:szCs w:val="24"/>
        </w:rPr>
        <w:t>. Entre outras medidas</w:t>
      </w:r>
      <w:r w:rsidR="00F35C87" w:rsidRPr="00DF2B0D">
        <w:rPr>
          <w:rFonts w:ascii="Times New Roman" w:hAnsi="Times New Roman" w:cs="Times New Roman"/>
          <w:sz w:val="24"/>
          <w:szCs w:val="24"/>
        </w:rPr>
        <w:t xml:space="preserve">, nele se </w:t>
      </w:r>
      <w:r w:rsidR="003C1A6F" w:rsidRPr="00DF2B0D">
        <w:rPr>
          <w:rFonts w:ascii="Times New Roman" w:hAnsi="Times New Roman" w:cs="Times New Roman"/>
          <w:sz w:val="24"/>
          <w:szCs w:val="24"/>
        </w:rPr>
        <w:t>propunha</w:t>
      </w:r>
      <w:r w:rsidR="00F35C87" w:rsidRPr="00DF2B0D">
        <w:rPr>
          <w:rFonts w:ascii="Times New Roman" w:hAnsi="Times New Roman" w:cs="Times New Roman"/>
          <w:sz w:val="24"/>
          <w:szCs w:val="24"/>
        </w:rPr>
        <w:t xml:space="preserve"> avançar na distribuição da riqueza por meio do desenvo</w:t>
      </w:r>
      <w:r w:rsidR="00AF2B24" w:rsidRPr="00DF2B0D">
        <w:rPr>
          <w:rFonts w:ascii="Times New Roman" w:hAnsi="Times New Roman" w:cs="Times New Roman"/>
          <w:sz w:val="24"/>
          <w:szCs w:val="24"/>
        </w:rPr>
        <w:t>lvimento de um novo modelo econô</w:t>
      </w:r>
      <w:r w:rsidR="00F35C87" w:rsidRPr="00DF2B0D">
        <w:rPr>
          <w:rFonts w:ascii="Times New Roman" w:hAnsi="Times New Roman" w:cs="Times New Roman"/>
          <w:sz w:val="24"/>
          <w:szCs w:val="24"/>
        </w:rPr>
        <w:t xml:space="preserve">mico, impostos sobre os lucros </w:t>
      </w:r>
      <w:r w:rsidR="003C1A6F" w:rsidRPr="00DF2B0D">
        <w:rPr>
          <w:rFonts w:ascii="Times New Roman" w:hAnsi="Times New Roman" w:cs="Times New Roman"/>
          <w:sz w:val="24"/>
          <w:szCs w:val="24"/>
        </w:rPr>
        <w:t>extraordinários</w:t>
      </w:r>
      <w:r w:rsidR="00F35C87" w:rsidRPr="00DF2B0D">
        <w:rPr>
          <w:rFonts w:ascii="Times New Roman" w:hAnsi="Times New Roman" w:cs="Times New Roman"/>
          <w:sz w:val="24"/>
          <w:szCs w:val="24"/>
        </w:rPr>
        <w:t xml:space="preserve">, </w:t>
      </w:r>
      <w:r w:rsidR="003C1A6F">
        <w:rPr>
          <w:rFonts w:ascii="Times New Roman" w:hAnsi="Times New Roman" w:cs="Times New Roman"/>
          <w:sz w:val="24"/>
          <w:szCs w:val="24"/>
        </w:rPr>
        <w:t>aprofundamento</w:t>
      </w:r>
      <w:r w:rsidR="00F35C87" w:rsidRPr="00DF2B0D">
        <w:rPr>
          <w:rFonts w:ascii="Times New Roman" w:hAnsi="Times New Roman" w:cs="Times New Roman"/>
          <w:sz w:val="24"/>
          <w:szCs w:val="24"/>
        </w:rPr>
        <w:t xml:space="preserve"> da reforma </w:t>
      </w:r>
      <w:r w:rsidR="003C1A6F" w:rsidRPr="00DF2B0D">
        <w:rPr>
          <w:rFonts w:ascii="Times New Roman" w:hAnsi="Times New Roman" w:cs="Times New Roman"/>
          <w:sz w:val="24"/>
          <w:szCs w:val="24"/>
        </w:rPr>
        <w:t>tributária</w:t>
      </w:r>
      <w:r w:rsidR="00F35C87" w:rsidRPr="00DF2B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CA68BF" w14:textId="55A0735F" w:rsidR="00F35C87" w:rsidRPr="00DF2B0D" w:rsidRDefault="00AF2B24" w:rsidP="00FA73D6">
      <w:pPr>
        <w:spacing w:line="360" w:lineRule="auto"/>
        <w:jc w:val="both"/>
        <w:rPr>
          <w:rFonts w:ascii="Times New Roman" w:hAnsi="Times New Roman" w:cs="Times New Roman"/>
        </w:rPr>
      </w:pPr>
      <w:r w:rsidRPr="00DF2B0D">
        <w:rPr>
          <w:rFonts w:ascii="Times New Roman" w:hAnsi="Times New Roman" w:cs="Times New Roman"/>
          <w:sz w:val="24"/>
          <w:szCs w:val="24"/>
        </w:rPr>
        <w:t>Apesar</w:t>
      </w:r>
      <w:r w:rsidR="00F35C87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Pr="00DF2B0D">
        <w:rPr>
          <w:rFonts w:ascii="Times New Roman" w:hAnsi="Times New Roman" w:cs="Times New Roman"/>
          <w:sz w:val="24"/>
          <w:szCs w:val="24"/>
        </w:rPr>
        <w:t xml:space="preserve">que </w:t>
      </w:r>
      <w:r w:rsidR="00F264FA" w:rsidRPr="00DF2B0D">
        <w:rPr>
          <w:rFonts w:ascii="Times New Roman" w:hAnsi="Times New Roman" w:cs="Times New Roman"/>
          <w:sz w:val="24"/>
          <w:szCs w:val="24"/>
        </w:rPr>
        <w:t xml:space="preserve">o grupo não tenha atuado </w:t>
      </w:r>
      <w:r w:rsidR="003C1A6F" w:rsidRPr="00DF2B0D">
        <w:rPr>
          <w:rFonts w:ascii="Times New Roman" w:hAnsi="Times New Roman" w:cs="Times New Roman"/>
          <w:sz w:val="24"/>
          <w:szCs w:val="24"/>
        </w:rPr>
        <w:t>totalmente</w:t>
      </w:r>
      <w:r w:rsidR="00F35C87" w:rsidRPr="00DF2B0D">
        <w:rPr>
          <w:rFonts w:ascii="Times New Roman" w:hAnsi="Times New Roman" w:cs="Times New Roman"/>
          <w:sz w:val="24"/>
          <w:szCs w:val="24"/>
        </w:rPr>
        <w:t xml:space="preserve"> coordenado dentro do congresso e não todas as frações integrantes tenham permanecido, atualmente constitu</w:t>
      </w:r>
      <w:r w:rsidRPr="00DF2B0D">
        <w:rPr>
          <w:rFonts w:ascii="Times New Roman" w:hAnsi="Times New Roman" w:cs="Times New Roman"/>
          <w:sz w:val="24"/>
          <w:szCs w:val="24"/>
        </w:rPr>
        <w:t>i</w:t>
      </w:r>
      <w:r w:rsidR="00F35C87" w:rsidRPr="00DF2B0D">
        <w:rPr>
          <w:rFonts w:ascii="Times New Roman" w:hAnsi="Times New Roman" w:cs="Times New Roman"/>
          <w:sz w:val="24"/>
          <w:szCs w:val="24"/>
        </w:rPr>
        <w:t xml:space="preserve"> uma nova realidade política interna dentro do Frente Amplio.</w:t>
      </w:r>
      <w:r w:rsidRPr="00DF2B0D">
        <w:rPr>
          <w:rFonts w:ascii="Times New Roman" w:hAnsi="Times New Roman" w:cs="Times New Roman"/>
          <w:sz w:val="24"/>
          <w:szCs w:val="24"/>
        </w:rPr>
        <w:t xml:space="preserve"> Depois</w:t>
      </w:r>
      <w:r w:rsidR="00F35C87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Pr="00DF2B0D">
        <w:rPr>
          <w:rFonts w:ascii="Times New Roman" w:hAnsi="Times New Roman" w:cs="Times New Roman"/>
          <w:sz w:val="24"/>
          <w:szCs w:val="24"/>
        </w:rPr>
        <w:t>das eleições primarias</w:t>
      </w:r>
      <w:r w:rsidR="00F35C87" w:rsidRPr="00DF2B0D">
        <w:rPr>
          <w:rFonts w:ascii="Times New Roman" w:hAnsi="Times New Roman" w:cs="Times New Roman"/>
          <w:sz w:val="24"/>
          <w:szCs w:val="24"/>
        </w:rPr>
        <w:t xml:space="preserve"> de junho</w:t>
      </w:r>
      <w:r w:rsidR="00F264FA" w:rsidRPr="00DF2B0D">
        <w:rPr>
          <w:rFonts w:ascii="Times New Roman" w:hAnsi="Times New Roman" w:cs="Times New Roman"/>
          <w:sz w:val="24"/>
          <w:szCs w:val="24"/>
        </w:rPr>
        <w:t xml:space="preserve"> de 2014</w:t>
      </w:r>
      <w:r w:rsidR="00F35C87" w:rsidRPr="00DF2B0D">
        <w:rPr>
          <w:rFonts w:ascii="Times New Roman" w:hAnsi="Times New Roman" w:cs="Times New Roman"/>
          <w:sz w:val="24"/>
          <w:szCs w:val="24"/>
        </w:rPr>
        <w:t xml:space="preserve"> que definiram ao Dr. Tabaré Vázquez como candida</w:t>
      </w:r>
      <w:r w:rsidRPr="00DF2B0D">
        <w:rPr>
          <w:rFonts w:ascii="Times New Roman" w:hAnsi="Times New Roman" w:cs="Times New Roman"/>
          <w:sz w:val="24"/>
          <w:szCs w:val="24"/>
        </w:rPr>
        <w:t>to presidencial, o agrupamento conseguiu colocar um dos seus membros</w:t>
      </w:r>
      <w:r w:rsidR="00F35C87" w:rsidRPr="00DF2B0D">
        <w:rPr>
          <w:rFonts w:ascii="Times New Roman" w:hAnsi="Times New Roman" w:cs="Times New Roman"/>
          <w:sz w:val="24"/>
          <w:szCs w:val="24"/>
        </w:rPr>
        <w:t xml:space="preserve"> (Raúl Sendic, </w:t>
      </w:r>
      <w:r w:rsidR="003C1A6F" w:rsidRPr="00DF2B0D">
        <w:rPr>
          <w:rFonts w:ascii="Times New Roman" w:hAnsi="Times New Roman" w:cs="Times New Roman"/>
          <w:sz w:val="24"/>
          <w:szCs w:val="24"/>
        </w:rPr>
        <w:t>líder</w:t>
      </w:r>
      <w:r w:rsidR="00F35C87" w:rsidRPr="00DF2B0D">
        <w:rPr>
          <w:rFonts w:ascii="Times New Roman" w:hAnsi="Times New Roman" w:cs="Times New Roman"/>
          <w:sz w:val="24"/>
          <w:szCs w:val="24"/>
        </w:rPr>
        <w:t xml:space="preserve"> de </w:t>
      </w:r>
      <w:r w:rsidR="003C1A6F" w:rsidRPr="00DF2B0D">
        <w:rPr>
          <w:rFonts w:ascii="Times New Roman" w:hAnsi="Times New Roman" w:cs="Times New Roman"/>
          <w:sz w:val="24"/>
          <w:szCs w:val="24"/>
        </w:rPr>
        <w:t>Compromisso</w:t>
      </w:r>
      <w:r w:rsidR="00F35C87" w:rsidRPr="00DF2B0D">
        <w:rPr>
          <w:rFonts w:ascii="Times New Roman" w:hAnsi="Times New Roman" w:cs="Times New Roman"/>
          <w:sz w:val="24"/>
          <w:szCs w:val="24"/>
        </w:rPr>
        <w:t xml:space="preserve"> Frenteamplista) como candidato</w:t>
      </w:r>
      <w:r w:rsidR="002A0C50" w:rsidRPr="00DF2B0D">
        <w:rPr>
          <w:rFonts w:ascii="Times New Roman" w:hAnsi="Times New Roman" w:cs="Times New Roman"/>
          <w:sz w:val="24"/>
          <w:szCs w:val="24"/>
        </w:rPr>
        <w:t xml:space="preserve"> do FA a </w:t>
      </w:r>
      <w:r w:rsidR="003C1A6F" w:rsidRPr="00DF2B0D">
        <w:rPr>
          <w:rFonts w:ascii="Times New Roman" w:hAnsi="Times New Roman" w:cs="Times New Roman"/>
          <w:sz w:val="24"/>
          <w:szCs w:val="24"/>
        </w:rPr>
        <w:t>vice presidência</w:t>
      </w:r>
      <w:r w:rsidR="00F35C87" w:rsidRPr="00DF2B0D">
        <w:rPr>
          <w:rFonts w:ascii="Times New Roman" w:hAnsi="Times New Roman" w:cs="Times New Roman"/>
          <w:sz w:val="24"/>
          <w:szCs w:val="24"/>
        </w:rPr>
        <w:t xml:space="preserve">. Assim mesmo, </w:t>
      </w:r>
      <w:r w:rsidR="00F35C87" w:rsidRPr="00DF2B0D">
        <w:rPr>
          <w:rFonts w:ascii="Times New Roman" w:hAnsi="Times New Roman" w:cs="Times New Roman"/>
          <w:sz w:val="24"/>
          <w:szCs w:val="24"/>
        </w:rPr>
        <w:lastRenderedPageBreak/>
        <w:t>o agrupam</w:t>
      </w:r>
      <w:r w:rsidRPr="00DF2B0D">
        <w:rPr>
          <w:rFonts w:ascii="Times New Roman" w:hAnsi="Times New Roman" w:cs="Times New Roman"/>
          <w:sz w:val="24"/>
          <w:szCs w:val="24"/>
        </w:rPr>
        <w:t xml:space="preserve">ento anunciou recentemente a </w:t>
      </w:r>
      <w:r w:rsidR="003C1A6F" w:rsidRPr="00DF2B0D">
        <w:rPr>
          <w:rFonts w:ascii="Times New Roman" w:hAnsi="Times New Roman" w:cs="Times New Roman"/>
          <w:sz w:val="24"/>
          <w:szCs w:val="24"/>
        </w:rPr>
        <w:t>formação</w:t>
      </w:r>
      <w:r w:rsidRPr="00DF2B0D">
        <w:rPr>
          <w:rFonts w:ascii="Times New Roman" w:hAnsi="Times New Roman" w:cs="Times New Roman"/>
          <w:sz w:val="24"/>
          <w:szCs w:val="24"/>
        </w:rPr>
        <w:t xml:space="preserve"> de um sub</w:t>
      </w:r>
      <w:r w:rsidR="00F35C87" w:rsidRPr="00DF2B0D">
        <w:rPr>
          <w:rFonts w:ascii="Times New Roman" w:hAnsi="Times New Roman" w:cs="Times New Roman"/>
          <w:sz w:val="24"/>
          <w:szCs w:val="24"/>
        </w:rPr>
        <w:t>lema</w:t>
      </w:r>
      <w:r w:rsidRPr="00DF2B0D">
        <w:rPr>
          <w:rFonts w:ascii="Times New Roman" w:hAnsi="Times New Roman" w:cs="Times New Roman"/>
          <w:sz w:val="24"/>
          <w:szCs w:val="24"/>
        </w:rPr>
        <w:t xml:space="preserve"> conjunto</w:t>
      </w:r>
      <w:r w:rsidR="00F35C87" w:rsidRPr="00DF2B0D">
        <w:rPr>
          <w:rFonts w:ascii="Times New Roman" w:hAnsi="Times New Roman" w:cs="Times New Roman"/>
          <w:sz w:val="24"/>
          <w:szCs w:val="24"/>
        </w:rPr>
        <w:t xml:space="preserve"> para as eleições nacionais de outubro de 2014</w:t>
      </w:r>
      <w:r w:rsidR="0069377B" w:rsidRPr="00DF2B0D">
        <w:rPr>
          <w:rStyle w:val="Refdenotaalpie"/>
          <w:rFonts w:ascii="Times New Roman" w:hAnsi="Times New Roman" w:cs="Times New Roman"/>
          <w:sz w:val="24"/>
          <w:szCs w:val="24"/>
        </w:rPr>
        <w:footnoteReference w:id="35"/>
      </w:r>
      <w:r w:rsidR="00077DE8" w:rsidRPr="00DF2B0D">
        <w:rPr>
          <w:rFonts w:ascii="Times New Roman" w:hAnsi="Times New Roman" w:cs="Times New Roman"/>
          <w:sz w:val="24"/>
          <w:szCs w:val="24"/>
        </w:rPr>
        <w:t>.</w:t>
      </w:r>
      <w:r w:rsidR="00F35C87" w:rsidRPr="00DF2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86AF4" w14:textId="77777777" w:rsidR="00055C46" w:rsidRPr="00DF2B0D" w:rsidRDefault="00055C46" w:rsidP="00632FC3">
      <w:pPr>
        <w:jc w:val="both"/>
      </w:pPr>
    </w:p>
    <w:p w14:paraId="21437FB6" w14:textId="632FCE97" w:rsidR="00DF5D2C" w:rsidRPr="00DF2B0D" w:rsidRDefault="00DF5D2C" w:rsidP="006707A1">
      <w:pPr>
        <w:spacing w:after="0" w:line="240" w:lineRule="auto"/>
        <w:jc w:val="center"/>
      </w:pPr>
      <w:r w:rsidRPr="00DF2B0D">
        <w:rPr>
          <w:noProof/>
          <w:lang w:eastAsia="es-UY"/>
        </w:rPr>
        <w:drawing>
          <wp:inline distT="0" distB="0" distL="0" distR="0" wp14:anchorId="3C1574CF" wp14:editId="2B807729">
            <wp:extent cx="4166558" cy="2501660"/>
            <wp:effectExtent l="0" t="0" r="5715" b="1333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E6111A3" w14:textId="332F00DC" w:rsidR="006707A1" w:rsidRPr="00DF2B0D" w:rsidRDefault="006707A1" w:rsidP="006707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2B0D">
        <w:rPr>
          <w:rFonts w:ascii="Times New Roman" w:hAnsi="Times New Roman" w:cs="Times New Roman"/>
          <w:sz w:val="18"/>
          <w:szCs w:val="18"/>
        </w:rPr>
        <w:t xml:space="preserve">                        Fonte: </w:t>
      </w:r>
      <w:r w:rsidR="00B25453" w:rsidRPr="00DF2B0D">
        <w:rPr>
          <w:rFonts w:ascii="Times New Roman" w:hAnsi="Times New Roman" w:cs="Times New Roman"/>
          <w:bCs/>
          <w:sz w:val="18"/>
          <w:szCs w:val="18"/>
        </w:rPr>
        <w:t>Elaboração própria com base em resultados eleitorais FA 2012</w:t>
      </w:r>
    </w:p>
    <w:p w14:paraId="2CEE782D" w14:textId="497EEB8C" w:rsidR="006707A1" w:rsidRPr="00DF2B0D" w:rsidRDefault="006707A1" w:rsidP="006707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2B0D">
        <w:rPr>
          <w:rFonts w:ascii="Times New Roman" w:hAnsi="Times New Roman" w:cs="Times New Roman"/>
          <w:sz w:val="18"/>
          <w:szCs w:val="18"/>
        </w:rPr>
        <w:t xml:space="preserve">                        *Só setores políticos</w:t>
      </w:r>
    </w:p>
    <w:p w14:paraId="73399E6D" w14:textId="77777777" w:rsidR="00DF5D2C" w:rsidRPr="00DF2B0D" w:rsidRDefault="00DF5D2C" w:rsidP="00632FC3">
      <w:pPr>
        <w:jc w:val="both"/>
      </w:pPr>
    </w:p>
    <w:p w14:paraId="03618A65" w14:textId="7BF3B2B7" w:rsidR="00DF5D2C" w:rsidRPr="00DF2B0D" w:rsidRDefault="00AF2B24" w:rsidP="00FA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A</w:t>
      </w:r>
      <w:r w:rsidR="00AF5133" w:rsidRPr="00DF2B0D">
        <w:rPr>
          <w:rFonts w:ascii="Times New Roman" w:hAnsi="Times New Roman" w:cs="Times New Roman"/>
          <w:sz w:val="24"/>
          <w:szCs w:val="24"/>
        </w:rPr>
        <w:t>lém do grupo dos oito a nova estrutura de competição do Frente Amplio se completa com o Frente Libe</w:t>
      </w:r>
      <w:r w:rsidR="0091246B" w:rsidRPr="00DF2B0D">
        <w:rPr>
          <w:rFonts w:ascii="Times New Roman" w:hAnsi="Times New Roman" w:cs="Times New Roman"/>
          <w:sz w:val="24"/>
          <w:szCs w:val="24"/>
        </w:rPr>
        <w:t xml:space="preserve">r Seregni, o Partido Socialista, </w:t>
      </w:r>
      <w:r w:rsidR="00AF5133" w:rsidRPr="00DF2B0D">
        <w:rPr>
          <w:rFonts w:ascii="Times New Roman" w:hAnsi="Times New Roman" w:cs="Times New Roman"/>
          <w:sz w:val="24"/>
          <w:szCs w:val="24"/>
        </w:rPr>
        <w:t>e um conjunt</w:t>
      </w:r>
      <w:r w:rsidR="00D40148" w:rsidRPr="00DF2B0D">
        <w:rPr>
          <w:rFonts w:ascii="Times New Roman" w:hAnsi="Times New Roman" w:cs="Times New Roman"/>
          <w:sz w:val="24"/>
          <w:szCs w:val="24"/>
        </w:rPr>
        <w:t>o de fraç</w:t>
      </w:r>
      <w:r w:rsidR="00E80AEE" w:rsidRPr="00DF2B0D">
        <w:rPr>
          <w:rFonts w:ascii="Times New Roman" w:hAnsi="Times New Roman" w:cs="Times New Roman"/>
          <w:sz w:val="24"/>
          <w:szCs w:val="24"/>
        </w:rPr>
        <w:t>ões que quase</w:t>
      </w:r>
      <w:r w:rsidR="0091246B" w:rsidRPr="00DF2B0D">
        <w:rPr>
          <w:rFonts w:ascii="Times New Roman" w:hAnsi="Times New Roman" w:cs="Times New Roman"/>
          <w:sz w:val="24"/>
          <w:szCs w:val="24"/>
        </w:rPr>
        <w:t xml:space="preserve"> não</w:t>
      </w:r>
      <w:r w:rsidR="00D26213" w:rsidRPr="00DF2B0D">
        <w:rPr>
          <w:rFonts w:ascii="Times New Roman" w:hAnsi="Times New Roman" w:cs="Times New Roman"/>
          <w:sz w:val="24"/>
          <w:szCs w:val="24"/>
        </w:rPr>
        <w:t xml:space="preserve"> têm </w:t>
      </w:r>
      <w:r w:rsidRPr="00DF2B0D">
        <w:rPr>
          <w:rFonts w:ascii="Times New Roman" w:hAnsi="Times New Roman" w:cs="Times New Roman"/>
          <w:sz w:val="24"/>
          <w:szCs w:val="24"/>
        </w:rPr>
        <w:t>chances</w:t>
      </w:r>
      <w:r w:rsidR="00D26213" w:rsidRPr="00DF2B0D">
        <w:rPr>
          <w:rFonts w:ascii="Times New Roman" w:hAnsi="Times New Roman" w:cs="Times New Roman"/>
          <w:sz w:val="24"/>
          <w:szCs w:val="24"/>
        </w:rPr>
        <w:t xml:space="preserve"> de serem </w:t>
      </w:r>
      <w:r w:rsidR="003C1A6F" w:rsidRPr="00DF2B0D">
        <w:rPr>
          <w:rFonts w:ascii="Times New Roman" w:hAnsi="Times New Roman" w:cs="Times New Roman"/>
          <w:sz w:val="24"/>
          <w:szCs w:val="24"/>
        </w:rPr>
        <w:t>incluídas</w:t>
      </w:r>
      <w:r w:rsidR="00D26213" w:rsidRPr="00DF2B0D">
        <w:rPr>
          <w:rFonts w:ascii="Times New Roman" w:hAnsi="Times New Roman" w:cs="Times New Roman"/>
          <w:sz w:val="24"/>
          <w:szCs w:val="24"/>
        </w:rPr>
        <w:t xml:space="preserve"> nas coalizões </w:t>
      </w:r>
      <w:r w:rsidR="003C1A6F" w:rsidRPr="00DF2B0D">
        <w:rPr>
          <w:rFonts w:ascii="Times New Roman" w:hAnsi="Times New Roman" w:cs="Times New Roman"/>
          <w:sz w:val="24"/>
          <w:szCs w:val="24"/>
        </w:rPr>
        <w:t>mínimas</w:t>
      </w:r>
      <w:r w:rsidR="00D26213" w:rsidRPr="00DF2B0D">
        <w:rPr>
          <w:rFonts w:ascii="Times New Roman" w:hAnsi="Times New Roman" w:cs="Times New Roman"/>
          <w:sz w:val="24"/>
          <w:szCs w:val="24"/>
        </w:rPr>
        <w:t xml:space="preserve"> ganhadoras</w:t>
      </w:r>
      <w:r w:rsidRPr="00DF2B0D">
        <w:rPr>
          <w:rFonts w:ascii="Times New Roman" w:hAnsi="Times New Roman" w:cs="Times New Roman"/>
          <w:sz w:val="24"/>
          <w:szCs w:val="24"/>
        </w:rPr>
        <w:t>, tais como mostra o gráfico anterior</w:t>
      </w:r>
      <w:r w:rsidR="0069377B" w:rsidRPr="00DF2B0D">
        <w:rPr>
          <w:rStyle w:val="Refdenotaalpie"/>
          <w:rFonts w:ascii="Times New Roman" w:hAnsi="Times New Roman" w:cs="Times New Roman"/>
          <w:sz w:val="24"/>
          <w:szCs w:val="24"/>
        </w:rPr>
        <w:footnoteReference w:id="36"/>
      </w:r>
      <w:r w:rsidR="00D26213" w:rsidRPr="00DF2B0D">
        <w:rPr>
          <w:rFonts w:ascii="Times New Roman" w:hAnsi="Times New Roman" w:cs="Times New Roman"/>
          <w:sz w:val="24"/>
          <w:szCs w:val="24"/>
        </w:rPr>
        <w:t xml:space="preserve">. O </w:t>
      </w:r>
      <w:r w:rsidR="003C1A6F" w:rsidRPr="00DF2B0D">
        <w:rPr>
          <w:rFonts w:ascii="Times New Roman" w:hAnsi="Times New Roman" w:cs="Times New Roman"/>
          <w:sz w:val="24"/>
          <w:szCs w:val="24"/>
        </w:rPr>
        <w:t>efeito</w:t>
      </w:r>
      <w:r w:rsidR="00D26213" w:rsidRPr="00DF2B0D">
        <w:rPr>
          <w:rFonts w:ascii="Times New Roman" w:hAnsi="Times New Roman" w:cs="Times New Roman"/>
          <w:sz w:val="24"/>
          <w:szCs w:val="24"/>
        </w:rPr>
        <w:t xml:space="preserve"> re</w:t>
      </w:r>
      <w:r w:rsidR="0091246B" w:rsidRPr="00DF2B0D">
        <w:rPr>
          <w:rFonts w:ascii="Times New Roman" w:hAnsi="Times New Roman" w:cs="Times New Roman"/>
          <w:sz w:val="24"/>
          <w:szCs w:val="24"/>
        </w:rPr>
        <w:t xml:space="preserve">dutor da fragmentação interna também se reflete na significativa redução do total de </w:t>
      </w:r>
      <w:r w:rsidR="003C1A6F" w:rsidRPr="00DF2B0D">
        <w:rPr>
          <w:rFonts w:ascii="Times New Roman" w:hAnsi="Times New Roman" w:cs="Times New Roman"/>
          <w:sz w:val="24"/>
          <w:szCs w:val="24"/>
        </w:rPr>
        <w:t>coalizões</w:t>
      </w:r>
      <w:r w:rsidR="0069377B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3C1A6F" w:rsidRPr="00DF2B0D">
        <w:rPr>
          <w:rFonts w:ascii="Times New Roman" w:hAnsi="Times New Roman" w:cs="Times New Roman"/>
          <w:sz w:val="24"/>
          <w:szCs w:val="24"/>
        </w:rPr>
        <w:t>mínimas</w:t>
      </w:r>
      <w:r w:rsidR="0091246B" w:rsidRPr="00DF2B0D">
        <w:rPr>
          <w:rFonts w:ascii="Times New Roman" w:hAnsi="Times New Roman" w:cs="Times New Roman"/>
          <w:sz w:val="24"/>
          <w:szCs w:val="24"/>
        </w:rPr>
        <w:t xml:space="preserve"> ganhadoras que podem se formar no PN.  Elas somente atingem as 320 e 229 para as</w:t>
      </w:r>
      <w:r w:rsidR="0069377B" w:rsidRPr="00DF2B0D">
        <w:rPr>
          <w:rFonts w:ascii="Times New Roman" w:hAnsi="Times New Roman" w:cs="Times New Roman"/>
          <w:sz w:val="24"/>
          <w:szCs w:val="24"/>
        </w:rPr>
        <w:t xml:space="preserve"> maiorias </w:t>
      </w:r>
      <w:r w:rsidR="00D26213" w:rsidRPr="00DF2B0D">
        <w:rPr>
          <w:rFonts w:ascii="Times New Roman" w:hAnsi="Times New Roman" w:cs="Times New Roman"/>
          <w:sz w:val="24"/>
          <w:szCs w:val="24"/>
        </w:rPr>
        <w:t>de 2/</w:t>
      </w:r>
      <w:r w:rsidR="0091246B" w:rsidRPr="00DF2B0D">
        <w:rPr>
          <w:rFonts w:ascii="Times New Roman" w:hAnsi="Times New Roman" w:cs="Times New Roman"/>
          <w:sz w:val="24"/>
          <w:szCs w:val="24"/>
        </w:rPr>
        <w:t xml:space="preserve">3 e 3/5 respectivamente, níveis </w:t>
      </w:r>
      <w:r w:rsidR="0069377B" w:rsidRPr="00DF2B0D">
        <w:rPr>
          <w:rFonts w:ascii="Times New Roman" w:hAnsi="Times New Roman" w:cs="Times New Roman"/>
          <w:sz w:val="24"/>
          <w:szCs w:val="24"/>
        </w:rPr>
        <w:t>similare</w:t>
      </w:r>
      <w:r w:rsidR="0091246B" w:rsidRPr="00DF2B0D">
        <w:rPr>
          <w:rFonts w:ascii="Times New Roman" w:hAnsi="Times New Roman" w:cs="Times New Roman"/>
          <w:sz w:val="24"/>
          <w:szCs w:val="24"/>
        </w:rPr>
        <w:t xml:space="preserve">s aos </w:t>
      </w:r>
      <w:r w:rsidR="00DF0CFB" w:rsidRPr="00DF2B0D">
        <w:rPr>
          <w:rFonts w:ascii="Times New Roman" w:hAnsi="Times New Roman" w:cs="Times New Roman"/>
          <w:sz w:val="24"/>
          <w:szCs w:val="24"/>
        </w:rPr>
        <w:t>registrados no período</w:t>
      </w:r>
      <w:r w:rsidR="0069377B" w:rsidRPr="00DF2B0D">
        <w:rPr>
          <w:rFonts w:ascii="Times New Roman" w:hAnsi="Times New Roman" w:cs="Times New Roman"/>
          <w:sz w:val="24"/>
          <w:szCs w:val="24"/>
        </w:rPr>
        <w:t xml:space="preserve"> 1</w:t>
      </w:r>
      <w:r w:rsidR="00DF0CFB" w:rsidRPr="00DF2B0D">
        <w:rPr>
          <w:rFonts w:ascii="Times New Roman" w:hAnsi="Times New Roman" w:cs="Times New Roman"/>
          <w:sz w:val="24"/>
          <w:szCs w:val="24"/>
        </w:rPr>
        <w:t xml:space="preserve">971-1997, quando a interna </w:t>
      </w:r>
      <w:r w:rsidR="0091246B" w:rsidRPr="00DF2B0D">
        <w:rPr>
          <w:rFonts w:ascii="Times New Roman" w:hAnsi="Times New Roman" w:cs="Times New Roman"/>
          <w:sz w:val="24"/>
          <w:szCs w:val="24"/>
        </w:rPr>
        <w:t xml:space="preserve">do partido </w:t>
      </w:r>
      <w:r w:rsidR="00DF0CFB" w:rsidRPr="00DF2B0D">
        <w:rPr>
          <w:rFonts w:ascii="Times New Roman" w:hAnsi="Times New Roman" w:cs="Times New Roman"/>
          <w:sz w:val="24"/>
          <w:szCs w:val="24"/>
        </w:rPr>
        <w:t>era menos complexa</w:t>
      </w:r>
      <w:r w:rsidR="00E80AEE" w:rsidRPr="00DF2B0D">
        <w:rPr>
          <w:rFonts w:ascii="Times New Roman" w:hAnsi="Times New Roman" w:cs="Times New Roman"/>
          <w:sz w:val="24"/>
          <w:szCs w:val="24"/>
        </w:rPr>
        <w:t xml:space="preserve">. Com </w:t>
      </w:r>
      <w:r w:rsidR="006707A1" w:rsidRPr="00DF2B0D">
        <w:rPr>
          <w:rFonts w:ascii="Times New Roman" w:hAnsi="Times New Roman" w:cs="Times New Roman"/>
          <w:sz w:val="24"/>
          <w:szCs w:val="24"/>
        </w:rPr>
        <w:t xml:space="preserve">isso, ao </w:t>
      </w:r>
      <w:r w:rsidR="003C1A6F" w:rsidRPr="00DF2B0D">
        <w:rPr>
          <w:rFonts w:ascii="Times New Roman" w:hAnsi="Times New Roman" w:cs="Times New Roman"/>
          <w:sz w:val="24"/>
          <w:szCs w:val="24"/>
        </w:rPr>
        <w:t>contrário</w:t>
      </w:r>
      <w:r w:rsidR="006707A1" w:rsidRPr="00DF2B0D">
        <w:rPr>
          <w:rFonts w:ascii="Times New Roman" w:hAnsi="Times New Roman" w:cs="Times New Roman"/>
          <w:sz w:val="24"/>
          <w:szCs w:val="24"/>
        </w:rPr>
        <w:t xml:space="preserve"> de uma fase</w:t>
      </w:r>
      <w:r w:rsidR="00DF0CFB" w:rsidRPr="00DF2B0D">
        <w:rPr>
          <w:rFonts w:ascii="Times New Roman" w:hAnsi="Times New Roman" w:cs="Times New Roman"/>
          <w:sz w:val="24"/>
          <w:szCs w:val="24"/>
        </w:rPr>
        <w:t xml:space="preserve"> de polarização </w:t>
      </w:r>
      <w:r w:rsidR="006707A1" w:rsidRPr="00DF2B0D">
        <w:rPr>
          <w:rFonts w:ascii="Times New Roman" w:hAnsi="Times New Roman" w:cs="Times New Roman"/>
          <w:sz w:val="24"/>
          <w:szCs w:val="24"/>
        </w:rPr>
        <w:t>(ta</w:t>
      </w:r>
      <w:r w:rsidR="00464DE7" w:rsidRPr="00DF2B0D">
        <w:rPr>
          <w:rFonts w:ascii="Times New Roman" w:hAnsi="Times New Roman" w:cs="Times New Roman"/>
          <w:sz w:val="24"/>
          <w:szCs w:val="24"/>
        </w:rPr>
        <w:t>l como foi visto a formação do grupo dos o</w:t>
      </w:r>
      <w:r w:rsidR="006707A1" w:rsidRPr="00DF2B0D">
        <w:rPr>
          <w:rFonts w:ascii="Times New Roman" w:hAnsi="Times New Roman" w:cs="Times New Roman"/>
          <w:sz w:val="24"/>
          <w:szCs w:val="24"/>
        </w:rPr>
        <w:t>ito por</w:t>
      </w:r>
      <w:r w:rsidR="00DF0CFB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E80AEE" w:rsidRPr="00DF2B0D">
        <w:rPr>
          <w:rFonts w:ascii="Times New Roman" w:hAnsi="Times New Roman" w:cs="Times New Roman"/>
          <w:sz w:val="24"/>
          <w:szCs w:val="24"/>
        </w:rPr>
        <w:t>referentes do Frente Liber Seregni</w:t>
      </w:r>
      <w:r w:rsidR="00B82BBD" w:rsidRPr="00DF2B0D">
        <w:rPr>
          <w:rStyle w:val="Refdenotaalpie"/>
          <w:rFonts w:ascii="Times New Roman" w:hAnsi="Times New Roman" w:cs="Times New Roman"/>
          <w:sz w:val="24"/>
          <w:szCs w:val="24"/>
        </w:rPr>
        <w:footnoteReference w:id="37"/>
      </w:r>
      <w:r w:rsidR="006707A1" w:rsidRPr="00DF2B0D">
        <w:rPr>
          <w:rFonts w:ascii="Times New Roman" w:hAnsi="Times New Roman" w:cs="Times New Roman"/>
          <w:sz w:val="24"/>
          <w:szCs w:val="24"/>
        </w:rPr>
        <w:t>) surgiu</w:t>
      </w:r>
      <w:r w:rsidR="00E80AEE" w:rsidRPr="00DF2B0D">
        <w:rPr>
          <w:rFonts w:ascii="Times New Roman" w:hAnsi="Times New Roman" w:cs="Times New Roman"/>
          <w:sz w:val="24"/>
          <w:szCs w:val="24"/>
        </w:rPr>
        <w:t xml:space="preserve"> um</w:t>
      </w:r>
      <w:r w:rsidR="00DF0CFB" w:rsidRPr="00DF2B0D">
        <w:rPr>
          <w:rFonts w:ascii="Times New Roman" w:hAnsi="Times New Roman" w:cs="Times New Roman"/>
          <w:sz w:val="24"/>
          <w:szCs w:val="24"/>
        </w:rPr>
        <w:t xml:space="preserve"> novo</w:t>
      </w:r>
      <w:r w:rsidR="006707A1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3C1A6F" w:rsidRPr="00DF2B0D">
        <w:rPr>
          <w:rFonts w:ascii="Times New Roman" w:hAnsi="Times New Roman" w:cs="Times New Roman"/>
          <w:sz w:val="24"/>
          <w:szCs w:val="24"/>
        </w:rPr>
        <w:t>cenário</w:t>
      </w:r>
      <w:r w:rsidR="00DF0CFB" w:rsidRPr="00DF2B0D">
        <w:rPr>
          <w:rFonts w:ascii="Times New Roman" w:hAnsi="Times New Roman" w:cs="Times New Roman"/>
          <w:sz w:val="24"/>
          <w:szCs w:val="24"/>
        </w:rPr>
        <w:t xml:space="preserve"> interno</w:t>
      </w:r>
      <w:r w:rsidR="00E80AEE" w:rsidRPr="00DF2B0D">
        <w:rPr>
          <w:rFonts w:ascii="Times New Roman" w:hAnsi="Times New Roman" w:cs="Times New Roman"/>
          <w:sz w:val="24"/>
          <w:szCs w:val="24"/>
        </w:rPr>
        <w:t xml:space="preserve"> de </w:t>
      </w:r>
      <w:r w:rsidR="003C1A6F" w:rsidRPr="00DF2B0D">
        <w:rPr>
          <w:rFonts w:ascii="Times New Roman" w:hAnsi="Times New Roman" w:cs="Times New Roman"/>
          <w:sz w:val="24"/>
          <w:szCs w:val="24"/>
        </w:rPr>
        <w:t>equilíbrio</w:t>
      </w:r>
      <w:r w:rsidR="00E80AEE" w:rsidRPr="00DF2B0D">
        <w:rPr>
          <w:rFonts w:ascii="Times New Roman" w:hAnsi="Times New Roman" w:cs="Times New Roman"/>
          <w:sz w:val="24"/>
          <w:szCs w:val="24"/>
        </w:rPr>
        <w:t xml:space="preserve"> e</w:t>
      </w:r>
      <w:r w:rsidR="00D26213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F962FD" w:rsidRPr="00DF2B0D">
        <w:rPr>
          <w:rFonts w:ascii="Times New Roman" w:hAnsi="Times New Roman" w:cs="Times New Roman"/>
          <w:sz w:val="24"/>
          <w:szCs w:val="24"/>
        </w:rPr>
        <w:t>negociação</w:t>
      </w:r>
      <w:r w:rsidR="00E80AEE" w:rsidRPr="00DF2B0D">
        <w:rPr>
          <w:rFonts w:ascii="Times New Roman" w:hAnsi="Times New Roman" w:cs="Times New Roman"/>
          <w:sz w:val="24"/>
          <w:szCs w:val="24"/>
        </w:rPr>
        <w:t xml:space="preserve"> que se combina com um incremento nas possi</w:t>
      </w:r>
      <w:r w:rsidR="00DF0CFB" w:rsidRPr="00DF2B0D">
        <w:rPr>
          <w:rFonts w:ascii="Times New Roman" w:hAnsi="Times New Roman" w:cs="Times New Roman"/>
          <w:sz w:val="24"/>
          <w:szCs w:val="24"/>
        </w:rPr>
        <w:t>bilidades de resolução dos assuntos do partido (dimensão de efetividade)</w:t>
      </w:r>
      <w:r w:rsidR="00D26213" w:rsidRPr="00DF2B0D">
        <w:rPr>
          <w:rFonts w:ascii="Times New Roman" w:hAnsi="Times New Roman" w:cs="Times New Roman"/>
          <w:sz w:val="24"/>
          <w:szCs w:val="24"/>
        </w:rPr>
        <w:t>,</w:t>
      </w:r>
      <w:r w:rsidR="00077DE8" w:rsidRPr="00DF2B0D">
        <w:rPr>
          <w:rFonts w:ascii="Times New Roman" w:hAnsi="Times New Roman" w:cs="Times New Roman"/>
          <w:sz w:val="24"/>
          <w:szCs w:val="24"/>
        </w:rPr>
        <w:t xml:space="preserve"> tais</w:t>
      </w:r>
      <w:r w:rsidR="00D26213" w:rsidRPr="00DF2B0D">
        <w:rPr>
          <w:rFonts w:ascii="Times New Roman" w:hAnsi="Times New Roman" w:cs="Times New Roman"/>
          <w:sz w:val="24"/>
          <w:szCs w:val="24"/>
        </w:rPr>
        <w:t xml:space="preserve"> como mostrou o resultado do congress</w:t>
      </w:r>
      <w:r w:rsidR="00E80AEE" w:rsidRPr="00DF2B0D">
        <w:rPr>
          <w:rFonts w:ascii="Times New Roman" w:hAnsi="Times New Roman" w:cs="Times New Roman"/>
          <w:sz w:val="24"/>
          <w:szCs w:val="24"/>
        </w:rPr>
        <w:t>o</w:t>
      </w:r>
      <w:r w:rsidR="00D26213" w:rsidRPr="00DF2B0D">
        <w:rPr>
          <w:rFonts w:ascii="Times New Roman" w:hAnsi="Times New Roman" w:cs="Times New Roman"/>
          <w:sz w:val="24"/>
          <w:szCs w:val="24"/>
        </w:rPr>
        <w:t xml:space="preserve"> de novembro</w:t>
      </w:r>
      <w:r w:rsidR="00E80AEE" w:rsidRPr="00DF2B0D">
        <w:rPr>
          <w:rStyle w:val="Refdenotaalpie"/>
          <w:rFonts w:ascii="Times New Roman" w:hAnsi="Times New Roman" w:cs="Times New Roman"/>
          <w:sz w:val="24"/>
          <w:szCs w:val="24"/>
        </w:rPr>
        <w:footnoteReference w:id="38"/>
      </w:r>
      <w:r w:rsidR="00D26213" w:rsidRPr="00DF2B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C25D2C" w14:textId="77777777" w:rsidR="00E24965" w:rsidRPr="00DF2B0D" w:rsidRDefault="00E24965" w:rsidP="00FA73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741718" w14:textId="7E3B285A" w:rsidR="00632FC3" w:rsidRPr="00DF2B0D" w:rsidRDefault="006707A1" w:rsidP="00FA73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B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23177B" w:rsidRPr="00DF2B0D">
        <w:rPr>
          <w:rFonts w:ascii="Times New Roman" w:hAnsi="Times New Roman" w:cs="Times New Roman"/>
          <w:b/>
          <w:sz w:val="24"/>
          <w:szCs w:val="24"/>
        </w:rPr>
        <w:t>Conclusões</w:t>
      </w:r>
    </w:p>
    <w:p w14:paraId="289F15DA" w14:textId="01EEDEA6" w:rsidR="00D32DCE" w:rsidRPr="00DF2B0D" w:rsidRDefault="006A2749" w:rsidP="00FA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 xml:space="preserve">A principal conclusão deste trabalho é </w:t>
      </w:r>
      <w:r w:rsidR="00250442" w:rsidRPr="00DF2B0D">
        <w:rPr>
          <w:rFonts w:ascii="Times New Roman" w:hAnsi="Times New Roman" w:cs="Times New Roman"/>
          <w:sz w:val="24"/>
          <w:szCs w:val="24"/>
        </w:rPr>
        <w:t>a constatação de</w:t>
      </w:r>
      <w:r w:rsidR="001C4775" w:rsidRPr="00DF2B0D">
        <w:rPr>
          <w:rFonts w:ascii="Times New Roman" w:hAnsi="Times New Roman" w:cs="Times New Roman"/>
          <w:sz w:val="24"/>
          <w:szCs w:val="24"/>
        </w:rPr>
        <w:t xml:space="preserve"> um</w:t>
      </w:r>
      <w:r w:rsidRPr="00DF2B0D">
        <w:rPr>
          <w:rFonts w:ascii="Times New Roman" w:hAnsi="Times New Roman" w:cs="Times New Roman"/>
          <w:sz w:val="24"/>
          <w:szCs w:val="24"/>
        </w:rPr>
        <w:t>a redução</w:t>
      </w:r>
      <w:r w:rsidR="001C4775" w:rsidRPr="00DF2B0D">
        <w:rPr>
          <w:rFonts w:ascii="Times New Roman" w:hAnsi="Times New Roman" w:cs="Times New Roman"/>
          <w:sz w:val="24"/>
          <w:szCs w:val="24"/>
        </w:rPr>
        <w:t xml:space="preserve"> da fragmentação interna no Plenario do Frente Amplio</w:t>
      </w:r>
      <w:r w:rsidR="00C51064" w:rsidRPr="00DF2B0D">
        <w:rPr>
          <w:rFonts w:ascii="Times New Roman" w:hAnsi="Times New Roman" w:cs="Times New Roman"/>
          <w:sz w:val="24"/>
          <w:szCs w:val="24"/>
        </w:rPr>
        <w:t>, como resultado da</w:t>
      </w:r>
      <w:r w:rsidR="00250442" w:rsidRPr="00DF2B0D">
        <w:rPr>
          <w:rFonts w:ascii="Times New Roman" w:hAnsi="Times New Roman" w:cs="Times New Roman"/>
          <w:sz w:val="24"/>
          <w:szCs w:val="24"/>
        </w:rPr>
        <w:t xml:space="preserve"> mudança na dinâmica de </w:t>
      </w:r>
      <w:r w:rsidR="001C4775" w:rsidRPr="00DF2B0D">
        <w:rPr>
          <w:rFonts w:ascii="Times New Roman" w:hAnsi="Times New Roman" w:cs="Times New Roman"/>
          <w:sz w:val="24"/>
          <w:szCs w:val="24"/>
        </w:rPr>
        <w:t xml:space="preserve">competição </w:t>
      </w:r>
      <w:r w:rsidR="00C51064" w:rsidRPr="00DF2B0D">
        <w:rPr>
          <w:rFonts w:ascii="Times New Roman" w:hAnsi="Times New Roman" w:cs="Times New Roman"/>
          <w:sz w:val="24"/>
          <w:szCs w:val="24"/>
        </w:rPr>
        <w:t>gerada pela</w:t>
      </w:r>
      <w:r w:rsidR="00250442" w:rsidRPr="00DF2B0D">
        <w:rPr>
          <w:rFonts w:ascii="Times New Roman" w:hAnsi="Times New Roman" w:cs="Times New Roman"/>
          <w:sz w:val="24"/>
          <w:szCs w:val="24"/>
        </w:rPr>
        <w:t xml:space="preserve"> introdução da eleição para a</w:t>
      </w:r>
      <w:r w:rsidR="001C4775" w:rsidRPr="00DF2B0D">
        <w:rPr>
          <w:rFonts w:ascii="Times New Roman" w:hAnsi="Times New Roman" w:cs="Times New Roman"/>
          <w:sz w:val="24"/>
          <w:szCs w:val="24"/>
        </w:rPr>
        <w:t xml:space="preserve"> presid</w:t>
      </w:r>
      <w:r w:rsidR="00250442" w:rsidRPr="00DF2B0D">
        <w:rPr>
          <w:rFonts w:ascii="Times New Roman" w:hAnsi="Times New Roman" w:cs="Times New Roman"/>
          <w:sz w:val="24"/>
          <w:szCs w:val="24"/>
        </w:rPr>
        <w:t>ê</w:t>
      </w:r>
      <w:r w:rsidR="001C4775" w:rsidRPr="00DF2B0D">
        <w:rPr>
          <w:rFonts w:ascii="Times New Roman" w:hAnsi="Times New Roman" w:cs="Times New Roman"/>
          <w:sz w:val="24"/>
          <w:szCs w:val="24"/>
        </w:rPr>
        <w:t xml:space="preserve">ncia </w:t>
      </w:r>
      <w:r w:rsidR="00250442" w:rsidRPr="00DF2B0D">
        <w:rPr>
          <w:rFonts w:ascii="Times New Roman" w:hAnsi="Times New Roman" w:cs="Times New Roman"/>
          <w:sz w:val="24"/>
          <w:szCs w:val="24"/>
        </w:rPr>
        <w:t xml:space="preserve">do partido </w:t>
      </w:r>
      <w:r w:rsidR="002D0462" w:rsidRPr="00DF2B0D">
        <w:rPr>
          <w:rFonts w:ascii="Times New Roman" w:hAnsi="Times New Roman" w:cs="Times New Roman"/>
          <w:sz w:val="24"/>
          <w:szCs w:val="24"/>
        </w:rPr>
        <w:t xml:space="preserve">junto </w:t>
      </w:r>
      <w:r w:rsidR="00250442" w:rsidRPr="00DF2B0D">
        <w:rPr>
          <w:rFonts w:ascii="Times New Roman" w:hAnsi="Times New Roman" w:cs="Times New Roman"/>
          <w:sz w:val="24"/>
          <w:szCs w:val="24"/>
        </w:rPr>
        <w:t>com as eleições dos integrantes do PN.</w:t>
      </w:r>
    </w:p>
    <w:p w14:paraId="4E4CD670" w14:textId="254586A2" w:rsidR="00A43B50" w:rsidRPr="00DF2B0D" w:rsidRDefault="00A43B50" w:rsidP="00FA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A competição para a pr</w:t>
      </w:r>
      <w:r w:rsidR="005C4ADB" w:rsidRPr="00DF2B0D">
        <w:rPr>
          <w:rFonts w:ascii="Times New Roman" w:hAnsi="Times New Roman" w:cs="Times New Roman"/>
          <w:sz w:val="24"/>
          <w:szCs w:val="24"/>
        </w:rPr>
        <w:t>esidência fez com que a maioria</w:t>
      </w:r>
      <w:r w:rsidRPr="00DF2B0D">
        <w:rPr>
          <w:rFonts w:ascii="Times New Roman" w:hAnsi="Times New Roman" w:cs="Times New Roman"/>
          <w:sz w:val="24"/>
          <w:szCs w:val="24"/>
        </w:rPr>
        <w:t xml:space="preserve"> das frações que também co</w:t>
      </w:r>
      <w:r w:rsidR="005C4ADB" w:rsidRPr="00DF2B0D">
        <w:rPr>
          <w:rFonts w:ascii="Times New Roman" w:hAnsi="Times New Roman" w:cs="Times New Roman"/>
          <w:sz w:val="24"/>
          <w:szCs w:val="24"/>
        </w:rPr>
        <w:t>ncorriam por lugare</w:t>
      </w:r>
      <w:r w:rsidRPr="00DF2B0D">
        <w:rPr>
          <w:rFonts w:ascii="Times New Roman" w:hAnsi="Times New Roman" w:cs="Times New Roman"/>
          <w:sz w:val="24"/>
          <w:szCs w:val="24"/>
        </w:rPr>
        <w:t>s dent</w:t>
      </w:r>
      <w:r w:rsidR="005C4ADB" w:rsidRPr="00DF2B0D">
        <w:rPr>
          <w:rFonts w:ascii="Times New Roman" w:hAnsi="Times New Roman" w:cs="Times New Roman"/>
          <w:sz w:val="24"/>
          <w:szCs w:val="24"/>
        </w:rPr>
        <w:t xml:space="preserve">ro do Plenario Nacional </w:t>
      </w:r>
      <w:r w:rsidR="00F962FD" w:rsidRPr="00DF2B0D">
        <w:rPr>
          <w:rFonts w:ascii="Times New Roman" w:hAnsi="Times New Roman" w:cs="Times New Roman"/>
          <w:sz w:val="24"/>
          <w:szCs w:val="24"/>
        </w:rPr>
        <w:t>optasse</w:t>
      </w:r>
      <w:r w:rsidR="005C4ADB" w:rsidRPr="00DF2B0D">
        <w:rPr>
          <w:rFonts w:ascii="Times New Roman" w:hAnsi="Times New Roman" w:cs="Times New Roman"/>
          <w:sz w:val="24"/>
          <w:szCs w:val="24"/>
        </w:rPr>
        <w:t xml:space="preserve"> por apoiar uma das candidaturas o que </w:t>
      </w:r>
      <w:r w:rsidR="00F962FD" w:rsidRPr="00DF2B0D">
        <w:rPr>
          <w:rFonts w:ascii="Times New Roman" w:hAnsi="Times New Roman" w:cs="Times New Roman"/>
          <w:sz w:val="24"/>
          <w:szCs w:val="24"/>
        </w:rPr>
        <w:t>desencadeou</w:t>
      </w:r>
      <w:r w:rsidR="005C4ADB" w:rsidRPr="00DF2B0D">
        <w:rPr>
          <w:rFonts w:ascii="Times New Roman" w:hAnsi="Times New Roman" w:cs="Times New Roman"/>
          <w:sz w:val="24"/>
          <w:szCs w:val="24"/>
        </w:rPr>
        <w:t xml:space="preserve"> um</w:t>
      </w:r>
      <w:r w:rsidR="00077DE8" w:rsidRPr="00DF2B0D">
        <w:rPr>
          <w:rFonts w:ascii="Times New Roman" w:hAnsi="Times New Roman" w:cs="Times New Roman"/>
          <w:sz w:val="24"/>
          <w:szCs w:val="24"/>
        </w:rPr>
        <w:t>a aproximação entre elas</w:t>
      </w:r>
      <w:r w:rsidR="00922B88" w:rsidRPr="00DF2B0D">
        <w:rPr>
          <w:rStyle w:val="Refdenotaalpie"/>
          <w:rFonts w:ascii="Times New Roman" w:hAnsi="Times New Roman" w:cs="Times New Roman"/>
          <w:sz w:val="24"/>
          <w:szCs w:val="24"/>
        </w:rPr>
        <w:footnoteReference w:id="39"/>
      </w:r>
      <w:r w:rsidR="002D474C" w:rsidRPr="00DF2B0D">
        <w:rPr>
          <w:rFonts w:ascii="Times New Roman" w:hAnsi="Times New Roman" w:cs="Times New Roman"/>
          <w:sz w:val="24"/>
          <w:szCs w:val="24"/>
        </w:rPr>
        <w:t>. A formação do Frente Unido e logo do Grupo de los 8 da conta desse processo de convergência</w:t>
      </w:r>
      <w:r w:rsidR="00922B88" w:rsidRPr="00DF2B0D">
        <w:rPr>
          <w:rFonts w:ascii="Times New Roman" w:hAnsi="Times New Roman" w:cs="Times New Roman"/>
          <w:sz w:val="24"/>
          <w:szCs w:val="24"/>
        </w:rPr>
        <w:t>.</w:t>
      </w:r>
    </w:p>
    <w:p w14:paraId="508CEA87" w14:textId="2399832D" w:rsidR="00160313" w:rsidRPr="00DF2B0D" w:rsidRDefault="002D0462" w:rsidP="00FA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>Olhadas no</w:t>
      </w:r>
      <w:r w:rsidR="00160313" w:rsidRPr="00DF2B0D">
        <w:rPr>
          <w:rFonts w:ascii="Times New Roman" w:hAnsi="Times New Roman" w:cs="Times New Roman"/>
          <w:sz w:val="24"/>
          <w:szCs w:val="24"/>
        </w:rPr>
        <w:t xml:space="preserve"> longo prazo,</w:t>
      </w:r>
      <w:r w:rsidRPr="00DF2B0D">
        <w:rPr>
          <w:rFonts w:ascii="Times New Roman" w:hAnsi="Times New Roman" w:cs="Times New Roman"/>
          <w:sz w:val="24"/>
          <w:szCs w:val="24"/>
        </w:rPr>
        <w:t xml:space="preserve"> as reformas </w:t>
      </w:r>
      <w:r w:rsidR="00F962FD" w:rsidRPr="00DF2B0D">
        <w:rPr>
          <w:rFonts w:ascii="Times New Roman" w:hAnsi="Times New Roman" w:cs="Times New Roman"/>
          <w:sz w:val="24"/>
          <w:szCs w:val="24"/>
        </w:rPr>
        <w:t>estatuarias</w:t>
      </w:r>
      <w:r w:rsidRPr="00DF2B0D">
        <w:rPr>
          <w:rFonts w:ascii="Times New Roman" w:hAnsi="Times New Roman" w:cs="Times New Roman"/>
          <w:sz w:val="24"/>
          <w:szCs w:val="24"/>
        </w:rPr>
        <w:t xml:space="preserve"> que tinha</w:t>
      </w:r>
      <w:r w:rsidR="00160313" w:rsidRPr="00DF2B0D">
        <w:rPr>
          <w:rFonts w:ascii="Times New Roman" w:hAnsi="Times New Roman" w:cs="Times New Roman"/>
          <w:sz w:val="24"/>
          <w:szCs w:val="24"/>
        </w:rPr>
        <w:t xml:space="preserve"> desenvolvido o Frente Amplio, em particular, </w:t>
      </w:r>
      <w:r w:rsidR="00077DE8" w:rsidRPr="00DF2B0D">
        <w:rPr>
          <w:rFonts w:ascii="Times New Roman" w:hAnsi="Times New Roman" w:cs="Times New Roman"/>
          <w:sz w:val="24"/>
          <w:szCs w:val="24"/>
        </w:rPr>
        <w:t xml:space="preserve">a incorporação dos setores até então integrantes do Encuentro Progresista e Nueva Mayoría na estrutura interna e </w:t>
      </w:r>
      <w:r w:rsidR="00160313" w:rsidRPr="00DF2B0D">
        <w:rPr>
          <w:rFonts w:ascii="Times New Roman" w:hAnsi="Times New Roman" w:cs="Times New Roman"/>
          <w:sz w:val="24"/>
          <w:szCs w:val="24"/>
        </w:rPr>
        <w:t>a incremento do número de votos dentro do Plenario em 2006</w:t>
      </w:r>
      <w:r w:rsidR="00785939" w:rsidRPr="00DF2B0D">
        <w:rPr>
          <w:rFonts w:ascii="Times New Roman" w:hAnsi="Times New Roman" w:cs="Times New Roman"/>
          <w:sz w:val="24"/>
          <w:szCs w:val="24"/>
        </w:rPr>
        <w:t>, ampliaram</w:t>
      </w:r>
      <w:r w:rsidR="00160313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Pr="00DF2B0D">
        <w:rPr>
          <w:rFonts w:ascii="Times New Roman" w:hAnsi="Times New Roman" w:cs="Times New Roman"/>
          <w:sz w:val="24"/>
          <w:szCs w:val="24"/>
        </w:rPr>
        <w:t xml:space="preserve">enormemente </w:t>
      </w:r>
      <w:r w:rsidR="00160313" w:rsidRPr="00DF2B0D">
        <w:rPr>
          <w:rFonts w:ascii="Times New Roman" w:hAnsi="Times New Roman" w:cs="Times New Roman"/>
          <w:sz w:val="24"/>
          <w:szCs w:val="24"/>
        </w:rPr>
        <w:t xml:space="preserve">possibilidades conformação de coalizões e </w:t>
      </w:r>
      <w:r w:rsidRPr="00DF2B0D">
        <w:rPr>
          <w:rFonts w:ascii="Times New Roman" w:hAnsi="Times New Roman" w:cs="Times New Roman"/>
          <w:sz w:val="24"/>
          <w:szCs w:val="24"/>
        </w:rPr>
        <w:t>por tanto, as possibilidades de vetos ou bloqueios</w:t>
      </w:r>
      <w:r w:rsidR="00922B88" w:rsidRPr="00DF2B0D">
        <w:rPr>
          <w:rFonts w:ascii="Times New Roman" w:hAnsi="Times New Roman" w:cs="Times New Roman"/>
          <w:sz w:val="24"/>
          <w:szCs w:val="24"/>
        </w:rPr>
        <w:t xml:space="preserve"> nas decisões</w:t>
      </w:r>
      <w:r w:rsidRPr="00DF2B0D">
        <w:rPr>
          <w:rFonts w:ascii="Times New Roman" w:hAnsi="Times New Roman" w:cs="Times New Roman"/>
          <w:sz w:val="24"/>
          <w:szCs w:val="24"/>
        </w:rPr>
        <w:t>.  A</w:t>
      </w:r>
      <w:r w:rsidR="00160313" w:rsidRPr="00DF2B0D">
        <w:rPr>
          <w:rFonts w:ascii="Times New Roman" w:hAnsi="Times New Roman" w:cs="Times New Roman"/>
          <w:sz w:val="24"/>
          <w:szCs w:val="24"/>
        </w:rPr>
        <w:t xml:space="preserve"> resposta racional das</w:t>
      </w:r>
      <w:r w:rsidR="00C51064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785939" w:rsidRPr="00DF2B0D">
        <w:rPr>
          <w:rFonts w:ascii="Times New Roman" w:hAnsi="Times New Roman" w:cs="Times New Roman"/>
          <w:sz w:val="24"/>
          <w:szCs w:val="24"/>
        </w:rPr>
        <w:t xml:space="preserve">principais frações </w:t>
      </w:r>
      <w:r w:rsidR="00C51064" w:rsidRPr="00DF2B0D">
        <w:rPr>
          <w:rFonts w:ascii="Times New Roman" w:hAnsi="Times New Roman" w:cs="Times New Roman"/>
          <w:sz w:val="24"/>
          <w:szCs w:val="24"/>
        </w:rPr>
        <w:t>foi conformar coalizões</w:t>
      </w:r>
      <w:r w:rsidR="00F65F1E" w:rsidRPr="00DF2B0D">
        <w:rPr>
          <w:rFonts w:ascii="Times New Roman" w:hAnsi="Times New Roman" w:cs="Times New Roman"/>
          <w:sz w:val="24"/>
          <w:szCs w:val="24"/>
        </w:rPr>
        <w:t xml:space="preserve"> ampl</w:t>
      </w:r>
      <w:r w:rsidR="00922B88" w:rsidRPr="00DF2B0D">
        <w:rPr>
          <w:rFonts w:ascii="Times New Roman" w:hAnsi="Times New Roman" w:cs="Times New Roman"/>
          <w:sz w:val="24"/>
          <w:szCs w:val="24"/>
        </w:rPr>
        <w:t>as para atingir a maior</w:t>
      </w:r>
      <w:r w:rsidR="00F65F1E" w:rsidRPr="00DF2B0D">
        <w:rPr>
          <w:rFonts w:ascii="Times New Roman" w:hAnsi="Times New Roman" w:cs="Times New Roman"/>
          <w:sz w:val="24"/>
          <w:szCs w:val="24"/>
        </w:rPr>
        <w:t xml:space="preserve"> quantidade de votos po</w:t>
      </w:r>
      <w:r w:rsidR="00160313" w:rsidRPr="00DF2B0D">
        <w:rPr>
          <w:rFonts w:ascii="Times New Roman" w:hAnsi="Times New Roman" w:cs="Times New Roman"/>
          <w:sz w:val="24"/>
          <w:szCs w:val="24"/>
        </w:rPr>
        <w:t>ssíveis</w:t>
      </w:r>
      <w:r w:rsidR="00922B88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160313" w:rsidRPr="00DF2B0D">
        <w:rPr>
          <w:rFonts w:ascii="Times New Roman" w:hAnsi="Times New Roman" w:cs="Times New Roman"/>
          <w:sz w:val="24"/>
          <w:szCs w:val="24"/>
        </w:rPr>
        <w:t>no Plenario Naciona</w:t>
      </w:r>
      <w:r w:rsidRPr="00DF2B0D">
        <w:rPr>
          <w:rFonts w:ascii="Times New Roman" w:hAnsi="Times New Roman" w:cs="Times New Roman"/>
          <w:sz w:val="24"/>
          <w:szCs w:val="24"/>
        </w:rPr>
        <w:t>l. Prime</w:t>
      </w:r>
      <w:r w:rsidR="00785939" w:rsidRPr="00DF2B0D">
        <w:rPr>
          <w:rFonts w:ascii="Times New Roman" w:hAnsi="Times New Roman" w:cs="Times New Roman"/>
          <w:sz w:val="24"/>
          <w:szCs w:val="24"/>
        </w:rPr>
        <w:t>iramente</w:t>
      </w:r>
      <w:r w:rsidR="00C51064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Pr="00DF2B0D">
        <w:rPr>
          <w:rFonts w:ascii="Times New Roman" w:hAnsi="Times New Roman" w:cs="Times New Roman"/>
          <w:sz w:val="24"/>
          <w:szCs w:val="24"/>
        </w:rPr>
        <w:t>conformou</w:t>
      </w:r>
      <w:r w:rsidR="00C51064" w:rsidRPr="00DF2B0D">
        <w:rPr>
          <w:rFonts w:ascii="Times New Roman" w:hAnsi="Times New Roman" w:cs="Times New Roman"/>
          <w:sz w:val="24"/>
          <w:szCs w:val="24"/>
        </w:rPr>
        <w:t>-se</w:t>
      </w:r>
      <w:r w:rsidRPr="00DF2B0D">
        <w:rPr>
          <w:rFonts w:ascii="Times New Roman" w:hAnsi="Times New Roman" w:cs="Times New Roman"/>
          <w:sz w:val="24"/>
          <w:szCs w:val="24"/>
        </w:rPr>
        <w:t xml:space="preserve"> o Frente Liber S</w:t>
      </w:r>
      <w:r w:rsidR="00160313" w:rsidRPr="00DF2B0D">
        <w:rPr>
          <w:rFonts w:ascii="Times New Roman" w:hAnsi="Times New Roman" w:cs="Times New Roman"/>
          <w:sz w:val="24"/>
          <w:szCs w:val="24"/>
        </w:rPr>
        <w:t>eregni</w:t>
      </w:r>
      <w:r w:rsidRPr="00DF2B0D">
        <w:rPr>
          <w:rFonts w:ascii="Times New Roman" w:hAnsi="Times New Roman" w:cs="Times New Roman"/>
          <w:sz w:val="24"/>
          <w:szCs w:val="24"/>
        </w:rPr>
        <w:t xml:space="preserve"> em 2009</w:t>
      </w:r>
      <w:r w:rsidR="00F962FD">
        <w:rPr>
          <w:rFonts w:ascii="Times New Roman" w:hAnsi="Times New Roman" w:cs="Times New Roman"/>
          <w:sz w:val="24"/>
          <w:szCs w:val="24"/>
        </w:rPr>
        <w:t>, mas o decorrer</w:t>
      </w:r>
      <w:r w:rsidR="00160313" w:rsidRPr="00DF2B0D">
        <w:rPr>
          <w:rFonts w:ascii="Times New Roman" w:hAnsi="Times New Roman" w:cs="Times New Roman"/>
          <w:sz w:val="24"/>
          <w:szCs w:val="24"/>
        </w:rPr>
        <w:t xml:space="preserve"> da competição </w:t>
      </w:r>
      <w:r w:rsidR="00785939" w:rsidRPr="00DF2B0D">
        <w:rPr>
          <w:rFonts w:ascii="Times New Roman" w:hAnsi="Times New Roman" w:cs="Times New Roman"/>
          <w:sz w:val="24"/>
          <w:szCs w:val="24"/>
        </w:rPr>
        <w:t xml:space="preserve">e as aproximações programáticas fizeram </w:t>
      </w:r>
      <w:r w:rsidRPr="00DF2B0D">
        <w:rPr>
          <w:rFonts w:ascii="Times New Roman" w:hAnsi="Times New Roman" w:cs="Times New Roman"/>
          <w:sz w:val="24"/>
          <w:szCs w:val="24"/>
        </w:rPr>
        <w:t xml:space="preserve">com </w:t>
      </w:r>
      <w:r w:rsidR="00785939" w:rsidRPr="00DF2B0D">
        <w:rPr>
          <w:rFonts w:ascii="Times New Roman" w:hAnsi="Times New Roman" w:cs="Times New Roman"/>
          <w:sz w:val="24"/>
          <w:szCs w:val="24"/>
        </w:rPr>
        <w:t xml:space="preserve">que </w:t>
      </w:r>
      <w:r w:rsidR="00F65F1E" w:rsidRPr="00DF2B0D">
        <w:rPr>
          <w:rFonts w:ascii="Times New Roman" w:hAnsi="Times New Roman" w:cs="Times New Roman"/>
          <w:sz w:val="24"/>
          <w:szCs w:val="24"/>
        </w:rPr>
        <w:t>outras fraç</w:t>
      </w:r>
      <w:r w:rsidR="00160313" w:rsidRPr="00DF2B0D">
        <w:rPr>
          <w:rFonts w:ascii="Times New Roman" w:hAnsi="Times New Roman" w:cs="Times New Roman"/>
          <w:sz w:val="24"/>
          <w:szCs w:val="24"/>
        </w:rPr>
        <w:t xml:space="preserve">ões </w:t>
      </w:r>
      <w:r w:rsidR="00F65F1E" w:rsidRPr="00DF2B0D">
        <w:rPr>
          <w:rFonts w:ascii="Times New Roman" w:hAnsi="Times New Roman" w:cs="Times New Roman"/>
          <w:sz w:val="24"/>
          <w:szCs w:val="24"/>
        </w:rPr>
        <w:t xml:space="preserve">também </w:t>
      </w:r>
      <w:r w:rsidR="00F962FD" w:rsidRPr="00DF2B0D">
        <w:rPr>
          <w:rFonts w:ascii="Times New Roman" w:hAnsi="Times New Roman" w:cs="Times New Roman"/>
          <w:sz w:val="24"/>
          <w:szCs w:val="24"/>
        </w:rPr>
        <w:t>tentassem</w:t>
      </w:r>
      <w:r w:rsidR="00F65F1E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F962FD" w:rsidRPr="00DF2B0D">
        <w:rPr>
          <w:rFonts w:ascii="Times New Roman" w:hAnsi="Times New Roman" w:cs="Times New Roman"/>
          <w:sz w:val="24"/>
          <w:szCs w:val="24"/>
        </w:rPr>
        <w:t>alianças</w:t>
      </w:r>
      <w:r w:rsidR="00F65F1E" w:rsidRPr="00DF2B0D">
        <w:rPr>
          <w:rFonts w:ascii="Times New Roman" w:hAnsi="Times New Roman" w:cs="Times New Roman"/>
          <w:sz w:val="24"/>
          <w:szCs w:val="24"/>
        </w:rPr>
        <w:t xml:space="preserve"> mai</w:t>
      </w:r>
      <w:r w:rsidRPr="00DF2B0D">
        <w:rPr>
          <w:rFonts w:ascii="Times New Roman" w:hAnsi="Times New Roman" w:cs="Times New Roman"/>
          <w:sz w:val="24"/>
          <w:szCs w:val="24"/>
        </w:rPr>
        <w:t>s ou menos permanentes. O Frente Unido e depois a formação do grupo dos</w:t>
      </w:r>
      <w:r w:rsidR="00C51064" w:rsidRPr="00DF2B0D">
        <w:rPr>
          <w:rFonts w:ascii="Times New Roman" w:hAnsi="Times New Roman" w:cs="Times New Roman"/>
          <w:sz w:val="24"/>
          <w:szCs w:val="24"/>
        </w:rPr>
        <w:t xml:space="preserve"> oito percorr</w:t>
      </w:r>
      <w:r w:rsidR="00C6167B" w:rsidRPr="00DF2B0D">
        <w:rPr>
          <w:rFonts w:ascii="Times New Roman" w:hAnsi="Times New Roman" w:cs="Times New Roman"/>
          <w:sz w:val="24"/>
          <w:szCs w:val="24"/>
        </w:rPr>
        <w:t>eram esse caminho:</w:t>
      </w:r>
      <w:r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922B88" w:rsidRPr="00DF2B0D">
        <w:rPr>
          <w:rFonts w:ascii="Times New Roman" w:hAnsi="Times New Roman" w:cs="Times New Roman"/>
          <w:sz w:val="24"/>
          <w:szCs w:val="24"/>
        </w:rPr>
        <w:t>“El FA se potencia con la fortaleza de sus organizaciones, no con la atomización, por eso estamos hoy acá”</w:t>
      </w:r>
      <w:r w:rsidR="00922B88" w:rsidRPr="00DF2B0D">
        <w:rPr>
          <w:rStyle w:val="Refdenotaalpie"/>
          <w:rFonts w:ascii="Times New Roman" w:hAnsi="Times New Roman" w:cs="Times New Roman"/>
          <w:sz w:val="24"/>
          <w:szCs w:val="24"/>
        </w:rPr>
        <w:footnoteReference w:id="40"/>
      </w:r>
      <w:r w:rsidR="00922B88" w:rsidRPr="00DF2B0D">
        <w:rPr>
          <w:rFonts w:ascii="Times New Roman" w:hAnsi="Times New Roman" w:cs="Times New Roman"/>
          <w:sz w:val="24"/>
          <w:szCs w:val="24"/>
        </w:rPr>
        <w:t xml:space="preserve">. </w:t>
      </w:r>
      <w:r w:rsidRPr="00DF2B0D">
        <w:rPr>
          <w:rFonts w:ascii="Times New Roman" w:hAnsi="Times New Roman" w:cs="Times New Roman"/>
          <w:sz w:val="24"/>
          <w:szCs w:val="24"/>
        </w:rPr>
        <w:t>Até agora</w:t>
      </w:r>
      <w:r w:rsidR="00F65F1E" w:rsidRPr="00DF2B0D">
        <w:rPr>
          <w:rFonts w:ascii="Times New Roman" w:hAnsi="Times New Roman" w:cs="Times New Roman"/>
          <w:sz w:val="24"/>
          <w:szCs w:val="24"/>
        </w:rPr>
        <w:t>,</w:t>
      </w:r>
      <w:r w:rsidR="00785939" w:rsidRPr="00DF2B0D">
        <w:rPr>
          <w:rFonts w:ascii="Times New Roman" w:hAnsi="Times New Roman" w:cs="Times New Roman"/>
          <w:sz w:val="24"/>
          <w:szCs w:val="24"/>
        </w:rPr>
        <w:t xml:space="preserve"> entre as fraç</w:t>
      </w:r>
      <w:r w:rsidR="00C6167B" w:rsidRPr="00DF2B0D">
        <w:rPr>
          <w:rFonts w:ascii="Times New Roman" w:hAnsi="Times New Roman" w:cs="Times New Roman"/>
          <w:sz w:val="24"/>
          <w:szCs w:val="24"/>
        </w:rPr>
        <w:t>ões maiores</w:t>
      </w:r>
      <w:r w:rsidRPr="00DF2B0D">
        <w:rPr>
          <w:rFonts w:ascii="Times New Roman" w:hAnsi="Times New Roman" w:cs="Times New Roman"/>
          <w:sz w:val="24"/>
          <w:szCs w:val="24"/>
        </w:rPr>
        <w:t xml:space="preserve"> só Partido Socia</w:t>
      </w:r>
      <w:r w:rsidR="00F65F1E" w:rsidRPr="00DF2B0D">
        <w:rPr>
          <w:rFonts w:ascii="Times New Roman" w:hAnsi="Times New Roman" w:cs="Times New Roman"/>
          <w:sz w:val="24"/>
          <w:szCs w:val="24"/>
        </w:rPr>
        <w:t xml:space="preserve">lista </w:t>
      </w:r>
      <w:r w:rsidRPr="00DF2B0D">
        <w:rPr>
          <w:rFonts w:ascii="Times New Roman" w:hAnsi="Times New Roman" w:cs="Times New Roman"/>
          <w:sz w:val="24"/>
          <w:szCs w:val="24"/>
        </w:rPr>
        <w:t xml:space="preserve">não </w:t>
      </w:r>
      <w:r w:rsidR="00C6167B" w:rsidRPr="00DF2B0D">
        <w:rPr>
          <w:rFonts w:ascii="Times New Roman" w:hAnsi="Times New Roman" w:cs="Times New Roman"/>
          <w:sz w:val="24"/>
          <w:szCs w:val="24"/>
        </w:rPr>
        <w:t xml:space="preserve">mantém </w:t>
      </w:r>
      <w:r w:rsidRPr="00DF2B0D">
        <w:rPr>
          <w:rFonts w:ascii="Times New Roman" w:hAnsi="Times New Roman" w:cs="Times New Roman"/>
          <w:sz w:val="24"/>
          <w:szCs w:val="24"/>
        </w:rPr>
        <w:t>aliança</w:t>
      </w:r>
      <w:r w:rsidR="00C51064" w:rsidRPr="00DF2B0D">
        <w:rPr>
          <w:rFonts w:ascii="Times New Roman" w:hAnsi="Times New Roman" w:cs="Times New Roman"/>
          <w:sz w:val="24"/>
          <w:szCs w:val="24"/>
        </w:rPr>
        <w:t>s</w:t>
      </w:r>
      <w:r w:rsidRPr="00DF2B0D">
        <w:rPr>
          <w:rFonts w:ascii="Times New Roman" w:hAnsi="Times New Roman" w:cs="Times New Roman"/>
          <w:sz w:val="24"/>
          <w:szCs w:val="24"/>
        </w:rPr>
        <w:t xml:space="preserve"> permanente</w:t>
      </w:r>
      <w:r w:rsidR="00C51064" w:rsidRPr="00DF2B0D">
        <w:rPr>
          <w:rFonts w:ascii="Times New Roman" w:hAnsi="Times New Roman" w:cs="Times New Roman"/>
          <w:sz w:val="24"/>
          <w:szCs w:val="24"/>
        </w:rPr>
        <w:t>s</w:t>
      </w:r>
      <w:r w:rsidRPr="00DF2B0D">
        <w:rPr>
          <w:rFonts w:ascii="Times New Roman" w:hAnsi="Times New Roman" w:cs="Times New Roman"/>
          <w:sz w:val="24"/>
          <w:szCs w:val="24"/>
        </w:rPr>
        <w:t xml:space="preserve"> é só </w:t>
      </w:r>
      <w:r w:rsidR="00F962FD" w:rsidRPr="00DF2B0D">
        <w:rPr>
          <w:rFonts w:ascii="Times New Roman" w:hAnsi="Times New Roman" w:cs="Times New Roman"/>
          <w:sz w:val="24"/>
          <w:szCs w:val="24"/>
        </w:rPr>
        <w:t>constrói</w:t>
      </w:r>
      <w:r w:rsidRPr="00DF2B0D">
        <w:rPr>
          <w:rFonts w:ascii="Times New Roman" w:hAnsi="Times New Roman" w:cs="Times New Roman"/>
          <w:sz w:val="24"/>
          <w:szCs w:val="24"/>
        </w:rPr>
        <w:t xml:space="preserve"> alianç</w:t>
      </w:r>
      <w:r w:rsidR="00160313" w:rsidRPr="00DF2B0D">
        <w:rPr>
          <w:rFonts w:ascii="Times New Roman" w:hAnsi="Times New Roman" w:cs="Times New Roman"/>
          <w:sz w:val="24"/>
          <w:szCs w:val="24"/>
        </w:rPr>
        <w:t>as</w:t>
      </w:r>
      <w:r w:rsidRPr="00DF2B0D">
        <w:rPr>
          <w:rFonts w:ascii="Times New Roman" w:hAnsi="Times New Roman" w:cs="Times New Roman"/>
          <w:sz w:val="24"/>
          <w:szCs w:val="24"/>
        </w:rPr>
        <w:t xml:space="preserve"> eleitorais</w:t>
      </w:r>
      <w:r w:rsidR="00160313" w:rsidRPr="00DF2B0D">
        <w:rPr>
          <w:rFonts w:ascii="Times New Roman" w:hAnsi="Times New Roman" w:cs="Times New Roman"/>
          <w:sz w:val="24"/>
          <w:szCs w:val="24"/>
        </w:rPr>
        <w:t xml:space="preserve"> circunstanciais</w:t>
      </w:r>
      <w:r w:rsidRPr="00DF2B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3EA6D4" w14:textId="203E53A5" w:rsidR="00922B88" w:rsidRPr="00DF2B0D" w:rsidRDefault="00160313" w:rsidP="00FA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sz w:val="24"/>
          <w:szCs w:val="24"/>
        </w:rPr>
        <w:t xml:space="preserve">A reforma de 2011 </w:t>
      </w:r>
      <w:r w:rsidR="00C6167B" w:rsidRPr="00DF2B0D">
        <w:rPr>
          <w:rFonts w:ascii="Times New Roman" w:hAnsi="Times New Roman" w:cs="Times New Roman"/>
          <w:sz w:val="24"/>
          <w:szCs w:val="24"/>
        </w:rPr>
        <w:t xml:space="preserve">exerceu uma </w:t>
      </w:r>
      <w:r w:rsidR="00C6167B" w:rsidRPr="00DF2B0D">
        <w:rPr>
          <w:rFonts w:ascii="Times New Roman" w:hAnsi="Times New Roman" w:cs="Times New Roman"/>
          <w:i/>
          <w:sz w:val="24"/>
          <w:szCs w:val="24"/>
        </w:rPr>
        <w:t>pre</w:t>
      </w:r>
      <w:r w:rsidR="00785939" w:rsidRPr="00DF2B0D">
        <w:rPr>
          <w:rFonts w:ascii="Times New Roman" w:hAnsi="Times New Roman" w:cs="Times New Roman"/>
          <w:i/>
          <w:sz w:val="24"/>
          <w:szCs w:val="24"/>
        </w:rPr>
        <w:t>s</w:t>
      </w:r>
      <w:r w:rsidR="00C6167B" w:rsidRPr="00DF2B0D">
        <w:rPr>
          <w:rFonts w:ascii="Times New Roman" w:hAnsi="Times New Roman" w:cs="Times New Roman"/>
          <w:i/>
          <w:sz w:val="24"/>
          <w:szCs w:val="24"/>
        </w:rPr>
        <w:t>são redutora</w:t>
      </w:r>
      <w:r w:rsidR="00C6167B" w:rsidRPr="00DF2B0D">
        <w:rPr>
          <w:rFonts w:ascii="Times New Roman" w:hAnsi="Times New Roman" w:cs="Times New Roman"/>
          <w:sz w:val="24"/>
          <w:szCs w:val="24"/>
        </w:rPr>
        <w:t xml:space="preserve"> do número</w:t>
      </w:r>
      <w:r w:rsidRPr="00DF2B0D">
        <w:rPr>
          <w:rFonts w:ascii="Times New Roman" w:hAnsi="Times New Roman" w:cs="Times New Roman"/>
          <w:sz w:val="24"/>
          <w:szCs w:val="24"/>
        </w:rPr>
        <w:t xml:space="preserve"> de frações dentro do Plenario Nacional</w:t>
      </w:r>
      <w:r w:rsidR="00922B88" w:rsidRPr="00DF2B0D">
        <w:rPr>
          <w:rFonts w:ascii="Times New Roman" w:hAnsi="Times New Roman" w:cs="Times New Roman"/>
          <w:sz w:val="24"/>
          <w:szCs w:val="24"/>
        </w:rPr>
        <w:t xml:space="preserve"> o que se reflete no aumento da efetividade do </w:t>
      </w:r>
      <w:r w:rsidR="00F962FD" w:rsidRPr="00DF2B0D">
        <w:rPr>
          <w:rFonts w:ascii="Times New Roman" w:hAnsi="Times New Roman" w:cs="Times New Roman"/>
          <w:sz w:val="24"/>
          <w:szCs w:val="24"/>
        </w:rPr>
        <w:t>órgão</w:t>
      </w:r>
      <w:r w:rsidR="00922B88" w:rsidRPr="00DF2B0D">
        <w:rPr>
          <w:rFonts w:ascii="Times New Roman" w:hAnsi="Times New Roman" w:cs="Times New Roman"/>
          <w:sz w:val="24"/>
          <w:szCs w:val="24"/>
        </w:rPr>
        <w:t xml:space="preserve"> para a tomada de decisões mensurado pela r</w:t>
      </w:r>
      <w:r w:rsidR="00C6167B" w:rsidRPr="00DF2B0D">
        <w:rPr>
          <w:rFonts w:ascii="Times New Roman" w:hAnsi="Times New Roman" w:cs="Times New Roman"/>
          <w:sz w:val="24"/>
          <w:szCs w:val="24"/>
        </w:rPr>
        <w:t xml:space="preserve">edução </w:t>
      </w:r>
      <w:r w:rsidR="00C51064" w:rsidRPr="00DF2B0D">
        <w:rPr>
          <w:rFonts w:ascii="Times New Roman" w:hAnsi="Times New Roman" w:cs="Times New Roman"/>
          <w:sz w:val="24"/>
          <w:szCs w:val="24"/>
        </w:rPr>
        <w:t>(</w:t>
      </w:r>
      <w:r w:rsidR="00C6167B" w:rsidRPr="00DF2B0D">
        <w:rPr>
          <w:rFonts w:ascii="Times New Roman" w:hAnsi="Times New Roman" w:cs="Times New Roman"/>
          <w:sz w:val="24"/>
          <w:szCs w:val="24"/>
        </w:rPr>
        <w:t>a</w:t>
      </w:r>
      <w:r w:rsidR="00C51064" w:rsidRPr="00DF2B0D">
        <w:rPr>
          <w:rFonts w:ascii="Times New Roman" w:hAnsi="Times New Roman" w:cs="Times New Roman"/>
          <w:sz w:val="24"/>
          <w:szCs w:val="24"/>
        </w:rPr>
        <w:t>os</w:t>
      </w:r>
      <w:r w:rsidR="00C6167B" w:rsidRPr="00DF2B0D">
        <w:rPr>
          <w:rFonts w:ascii="Times New Roman" w:hAnsi="Times New Roman" w:cs="Times New Roman"/>
          <w:sz w:val="24"/>
          <w:szCs w:val="24"/>
        </w:rPr>
        <w:t xml:space="preserve"> níve</w:t>
      </w:r>
      <w:r w:rsidR="00C51064" w:rsidRPr="00DF2B0D">
        <w:rPr>
          <w:rFonts w:ascii="Times New Roman" w:hAnsi="Times New Roman" w:cs="Times New Roman"/>
          <w:sz w:val="24"/>
          <w:szCs w:val="24"/>
        </w:rPr>
        <w:t>i</w:t>
      </w:r>
      <w:r w:rsidR="00F962FD">
        <w:rPr>
          <w:rFonts w:ascii="Times New Roman" w:hAnsi="Times New Roman" w:cs="Times New Roman"/>
          <w:sz w:val="24"/>
          <w:szCs w:val="24"/>
        </w:rPr>
        <w:t>s anteriores de</w:t>
      </w:r>
      <w:r w:rsidR="00C6167B" w:rsidRPr="00DF2B0D">
        <w:rPr>
          <w:rFonts w:ascii="Times New Roman" w:hAnsi="Times New Roman" w:cs="Times New Roman"/>
          <w:sz w:val="24"/>
          <w:szCs w:val="24"/>
        </w:rPr>
        <w:t xml:space="preserve"> 2002</w:t>
      </w:r>
      <w:r w:rsidR="00C51064" w:rsidRPr="00DF2B0D">
        <w:rPr>
          <w:rFonts w:ascii="Times New Roman" w:hAnsi="Times New Roman" w:cs="Times New Roman"/>
          <w:sz w:val="24"/>
          <w:szCs w:val="24"/>
        </w:rPr>
        <w:t>)</w:t>
      </w:r>
      <w:r w:rsidR="00922B88" w:rsidRPr="00DF2B0D">
        <w:rPr>
          <w:rFonts w:ascii="Times New Roman" w:hAnsi="Times New Roman" w:cs="Times New Roman"/>
          <w:sz w:val="24"/>
          <w:szCs w:val="24"/>
        </w:rPr>
        <w:t xml:space="preserve"> das possibilidades de formação de coalizões </w:t>
      </w:r>
      <w:r w:rsidR="00F962FD" w:rsidRPr="00DF2B0D">
        <w:rPr>
          <w:rFonts w:ascii="Times New Roman" w:hAnsi="Times New Roman" w:cs="Times New Roman"/>
          <w:sz w:val="24"/>
          <w:szCs w:val="24"/>
        </w:rPr>
        <w:t>mínimas</w:t>
      </w:r>
      <w:r w:rsidR="00922B88" w:rsidRPr="00DF2B0D">
        <w:rPr>
          <w:rFonts w:ascii="Times New Roman" w:hAnsi="Times New Roman" w:cs="Times New Roman"/>
          <w:sz w:val="24"/>
          <w:szCs w:val="24"/>
        </w:rPr>
        <w:t xml:space="preserve"> ganhadoras</w:t>
      </w:r>
      <w:r w:rsidR="00C51064" w:rsidRPr="00DF2B0D">
        <w:rPr>
          <w:rFonts w:ascii="Times New Roman" w:hAnsi="Times New Roman" w:cs="Times New Roman"/>
          <w:sz w:val="24"/>
          <w:szCs w:val="24"/>
        </w:rPr>
        <w:t>. Surgiu</w:t>
      </w:r>
      <w:r w:rsidR="00C6167B" w:rsidRPr="00DF2B0D">
        <w:rPr>
          <w:rFonts w:ascii="Times New Roman" w:hAnsi="Times New Roman" w:cs="Times New Roman"/>
          <w:sz w:val="24"/>
          <w:szCs w:val="24"/>
        </w:rPr>
        <w:t xml:space="preserve"> então</w:t>
      </w:r>
      <w:r w:rsidR="00922B88" w:rsidRPr="00DF2B0D">
        <w:rPr>
          <w:rFonts w:ascii="Times New Roman" w:hAnsi="Times New Roman" w:cs="Times New Roman"/>
          <w:sz w:val="24"/>
          <w:szCs w:val="24"/>
        </w:rPr>
        <w:t xml:space="preserve"> um nov</w:t>
      </w:r>
      <w:r w:rsidR="00C6167B" w:rsidRPr="00DF2B0D">
        <w:rPr>
          <w:rFonts w:ascii="Times New Roman" w:hAnsi="Times New Roman" w:cs="Times New Roman"/>
          <w:sz w:val="24"/>
          <w:szCs w:val="24"/>
        </w:rPr>
        <w:t>o</w:t>
      </w:r>
      <w:r w:rsidR="00922B88" w:rsidRPr="00DF2B0D">
        <w:rPr>
          <w:rFonts w:ascii="Times New Roman" w:hAnsi="Times New Roman" w:cs="Times New Roman"/>
          <w:sz w:val="24"/>
          <w:szCs w:val="24"/>
        </w:rPr>
        <w:t xml:space="preserve"> </w:t>
      </w:r>
      <w:r w:rsidR="00F962FD" w:rsidRPr="00DF2B0D">
        <w:rPr>
          <w:rFonts w:ascii="Times New Roman" w:hAnsi="Times New Roman" w:cs="Times New Roman"/>
          <w:sz w:val="24"/>
          <w:szCs w:val="24"/>
        </w:rPr>
        <w:t>cenário</w:t>
      </w:r>
      <w:r w:rsidR="00922B88" w:rsidRPr="00DF2B0D">
        <w:rPr>
          <w:rFonts w:ascii="Times New Roman" w:hAnsi="Times New Roman" w:cs="Times New Roman"/>
          <w:sz w:val="24"/>
          <w:szCs w:val="24"/>
        </w:rPr>
        <w:t xml:space="preserve"> in</w:t>
      </w:r>
      <w:r w:rsidR="00C51064" w:rsidRPr="00DF2B0D">
        <w:rPr>
          <w:rFonts w:ascii="Times New Roman" w:hAnsi="Times New Roman" w:cs="Times New Roman"/>
          <w:sz w:val="24"/>
          <w:szCs w:val="24"/>
        </w:rPr>
        <w:t xml:space="preserve">terno de </w:t>
      </w:r>
      <w:r w:rsidR="00F962FD" w:rsidRPr="00DF2B0D">
        <w:rPr>
          <w:rFonts w:ascii="Times New Roman" w:hAnsi="Times New Roman" w:cs="Times New Roman"/>
          <w:sz w:val="24"/>
          <w:szCs w:val="24"/>
        </w:rPr>
        <w:t>equilíbrio</w:t>
      </w:r>
      <w:r w:rsidR="00C51064" w:rsidRPr="00DF2B0D">
        <w:rPr>
          <w:rFonts w:ascii="Times New Roman" w:hAnsi="Times New Roman" w:cs="Times New Roman"/>
          <w:sz w:val="24"/>
          <w:szCs w:val="24"/>
        </w:rPr>
        <w:t xml:space="preserve"> que favorece a negociação, combinado com um i</w:t>
      </w:r>
      <w:r w:rsidR="00922B88" w:rsidRPr="00DF2B0D">
        <w:rPr>
          <w:rFonts w:ascii="Times New Roman" w:hAnsi="Times New Roman" w:cs="Times New Roman"/>
          <w:sz w:val="24"/>
          <w:szCs w:val="24"/>
        </w:rPr>
        <w:t xml:space="preserve">ncremento nas possibilidades de resolução dos assuntos do partido. </w:t>
      </w:r>
    </w:p>
    <w:p w14:paraId="66EE5573" w14:textId="60510D65" w:rsidR="00833946" w:rsidRPr="00DF2B0D" w:rsidRDefault="00833946">
      <w:pPr>
        <w:rPr>
          <w:rFonts w:ascii="Times New Roman" w:hAnsi="Times New Roman" w:cs="Times New Roman"/>
        </w:rPr>
      </w:pPr>
      <w:r w:rsidRPr="00DF2B0D">
        <w:rPr>
          <w:rFonts w:ascii="Times New Roman" w:hAnsi="Times New Roman" w:cs="Times New Roman"/>
        </w:rPr>
        <w:br w:type="page"/>
      </w:r>
    </w:p>
    <w:p w14:paraId="207BB5C2" w14:textId="492D669E" w:rsidR="00833946" w:rsidRPr="00DF2B0D" w:rsidRDefault="00F962FD" w:rsidP="001603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B0D">
        <w:rPr>
          <w:rFonts w:ascii="Times New Roman" w:hAnsi="Times New Roman" w:cs="Times New Roman"/>
          <w:b/>
          <w:sz w:val="24"/>
          <w:szCs w:val="24"/>
        </w:rPr>
        <w:lastRenderedPageBreak/>
        <w:t>Bibliografia</w:t>
      </w:r>
    </w:p>
    <w:p w14:paraId="6C6FC3BA" w14:textId="77777777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F2B0D">
        <w:rPr>
          <w:rFonts w:ascii="Times New Roman" w:eastAsia="Calibri" w:hAnsi="Times New Roman" w:cs="Times New Roman"/>
          <w:noProof/>
          <w:sz w:val="24"/>
          <w:szCs w:val="24"/>
        </w:rPr>
        <w:t xml:space="preserve">Abal Medina, Juan (2002). "Elementos teóricos para el análisis contemporáneo de los partidos políticos: un reordenamiento del campo semántico". Em Cavarozzi, Marcelo &amp; Abal Medina, Juan (Comp.), </w:t>
      </w:r>
      <w:r w:rsidRPr="00DF2B0D">
        <w:rPr>
          <w:rFonts w:ascii="Times New Roman" w:eastAsia="Calibri" w:hAnsi="Times New Roman" w:cs="Times New Roman"/>
          <w:i/>
          <w:noProof/>
          <w:sz w:val="24"/>
          <w:szCs w:val="24"/>
        </w:rPr>
        <w:t>El Asedio a la Política</w:t>
      </w:r>
      <w:r w:rsidRPr="00DF2B0D">
        <w:rPr>
          <w:rFonts w:ascii="Times New Roman" w:eastAsia="Calibri" w:hAnsi="Times New Roman" w:cs="Times New Roman"/>
          <w:noProof/>
          <w:sz w:val="24"/>
          <w:szCs w:val="24"/>
        </w:rPr>
        <w:t>. Santa Fe: Homo Sapiens. pp. 33-54.</w:t>
      </w:r>
    </w:p>
    <w:p w14:paraId="587D20E3" w14:textId="1F5B97EC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F2B0D">
        <w:rPr>
          <w:rFonts w:ascii="Times New Roman" w:eastAsia="Calibri" w:hAnsi="Times New Roman" w:cs="Times New Roman"/>
          <w:noProof/>
          <w:sz w:val="24"/>
          <w:szCs w:val="24"/>
        </w:rPr>
        <w:t xml:space="preserve">Aguiar, Cesar (1984). </w:t>
      </w:r>
      <w:r w:rsidRPr="00DF2B0D">
        <w:rPr>
          <w:rFonts w:ascii="Times New Roman" w:eastAsia="Calibri" w:hAnsi="Times New Roman" w:cs="Times New Roman"/>
          <w:i/>
          <w:noProof/>
          <w:sz w:val="24"/>
          <w:szCs w:val="24"/>
        </w:rPr>
        <w:t>Partidos y elecciones</w:t>
      </w:r>
      <w:r w:rsidRPr="00DF2B0D">
        <w:rPr>
          <w:rFonts w:ascii="Times New Roman" w:eastAsia="Calibri" w:hAnsi="Times New Roman" w:cs="Times New Roman"/>
          <w:noProof/>
          <w:sz w:val="24"/>
          <w:szCs w:val="24"/>
        </w:rPr>
        <w:t>. Montevideo: Ciedur.</w:t>
      </w:r>
    </w:p>
    <w:p w14:paraId="2D91E9BF" w14:textId="17DFFDE5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F2B0D">
        <w:rPr>
          <w:rFonts w:ascii="Times New Roman" w:eastAsia="Calibri" w:hAnsi="Times New Roman" w:cs="Times New Roman"/>
          <w:noProof/>
          <w:sz w:val="24"/>
          <w:szCs w:val="24"/>
        </w:rPr>
        <w:t xml:space="preserve">Aguirre Bayley, Miguel (2005). </w:t>
      </w:r>
      <w:r w:rsidRPr="00DF2B0D">
        <w:rPr>
          <w:rFonts w:ascii="Times New Roman" w:eastAsia="Calibri" w:hAnsi="Times New Roman" w:cs="Times New Roman"/>
          <w:i/>
          <w:noProof/>
          <w:sz w:val="24"/>
          <w:szCs w:val="24"/>
        </w:rPr>
        <w:t>Frente Amplio. «La admirable alarma de 1971»</w:t>
      </w:r>
      <w:r w:rsidRPr="00DF2B0D">
        <w:rPr>
          <w:rFonts w:ascii="Times New Roman" w:eastAsia="Calibri" w:hAnsi="Times New Roman" w:cs="Times New Roman"/>
          <w:noProof/>
          <w:sz w:val="24"/>
          <w:szCs w:val="24"/>
        </w:rPr>
        <w:t>. Montevideo: Cauce.</w:t>
      </w:r>
    </w:p>
    <w:p w14:paraId="77D6F291" w14:textId="071C06C6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F2B0D">
        <w:rPr>
          <w:rFonts w:ascii="Times New Roman" w:eastAsia="Calibri" w:hAnsi="Times New Roman" w:cs="Times New Roman"/>
          <w:noProof/>
          <w:sz w:val="24"/>
          <w:szCs w:val="24"/>
        </w:rPr>
        <w:t xml:space="preserve">Alcántara Sáez, Manuel &amp; Freidenberg, Flavia (2001). "Organización y Funcionamiento Interno de los Partidos Políticos en América Latina". Em Alcántara Sáez, Manuel &amp; Freidenberg, Flavia (Eds.), </w:t>
      </w:r>
      <w:r w:rsidRPr="00DF2B0D">
        <w:rPr>
          <w:rFonts w:ascii="Times New Roman" w:eastAsia="Calibri" w:hAnsi="Times New Roman" w:cs="Times New Roman"/>
          <w:i/>
          <w:noProof/>
          <w:sz w:val="24"/>
          <w:szCs w:val="24"/>
        </w:rPr>
        <w:t>Partidos Políticos de América Latina: Cono Sur</w:t>
      </w:r>
      <w:r w:rsidRPr="00DF2B0D">
        <w:rPr>
          <w:rFonts w:ascii="Times New Roman" w:eastAsia="Calibri" w:hAnsi="Times New Roman" w:cs="Times New Roman"/>
          <w:noProof/>
          <w:sz w:val="24"/>
          <w:szCs w:val="24"/>
        </w:rPr>
        <w:t>. Salamanca: Ediciones Universidad de Salamanca. pp. 11-30.</w:t>
      </w:r>
    </w:p>
    <w:p w14:paraId="75B65365" w14:textId="593C7F78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eastAsia="Calibri" w:hAnsi="Times New Roman" w:cs="Times New Roman"/>
          <w:noProof/>
          <w:sz w:val="24"/>
          <w:szCs w:val="24"/>
        </w:rPr>
        <w:t xml:space="preserve">Alcántara Sáez, Manuel &amp; Freidenberg, Flavia (Eds.) (2001). </w:t>
      </w:r>
      <w:r w:rsidRPr="00DF2B0D">
        <w:rPr>
          <w:rFonts w:ascii="Times New Roman" w:eastAsia="Calibri" w:hAnsi="Times New Roman" w:cs="Times New Roman"/>
          <w:i/>
          <w:noProof/>
          <w:sz w:val="24"/>
          <w:szCs w:val="24"/>
        </w:rPr>
        <w:t>Partidos Políticos de América Latina: Cono Sur</w:t>
      </w:r>
      <w:r w:rsidRPr="00DF2B0D">
        <w:rPr>
          <w:rFonts w:ascii="Times New Roman" w:eastAsia="Calibri" w:hAnsi="Times New Roman" w:cs="Times New Roman"/>
          <w:noProof/>
          <w:sz w:val="24"/>
          <w:szCs w:val="24"/>
        </w:rPr>
        <w:t>. Salamanca: Ediciones Universidad de Salamanca.</w:t>
      </w:r>
    </w:p>
    <w:p w14:paraId="14AE15B4" w14:textId="00F2F883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>Bottinelli, Oscar (1995). "La reforma electoral y sus efectos". Em  Instituto de Ciencia Política - Departamento de Sociología FCS - UdelaR, FCU. Disponível: http://www.factum.edu.uy/, acceso: 01/06/2009.</w:t>
      </w:r>
    </w:p>
    <w:p w14:paraId="4C17EF3F" w14:textId="04346BDF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Bottinelli, Oscar (1999). "Los efectos políticos de la Reforma Constitucional". Em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 xml:space="preserve">Conferencia en el Paraninfo de la Universidad de la República, </w:t>
      </w:r>
      <w:r w:rsidRPr="00DF2B0D">
        <w:rPr>
          <w:rFonts w:ascii="Times New Roman" w:hAnsi="Times New Roman" w:cs="Times New Roman"/>
          <w:noProof/>
          <w:sz w:val="24"/>
          <w:szCs w:val="24"/>
        </w:rPr>
        <w:t>Instituto de Derecho Constitucional de la Facultad de Derecho y Ciencias Sociales. Disponível: http://www.factum.edu.uy/, acceso: 01/06/2009.</w:t>
      </w:r>
    </w:p>
    <w:p w14:paraId="7E80A2F6" w14:textId="6A1AF8EA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Boucek, Françoise (2009). "Rethinking factionalism. Typologies, intra-party dynamics and three Faces of factionalism". Em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Party politics Vol. 15 Nº 4</w:t>
      </w:r>
      <w:r w:rsidRPr="00DF2B0D">
        <w:rPr>
          <w:rFonts w:ascii="Times New Roman" w:hAnsi="Times New Roman" w:cs="Times New Roman"/>
          <w:noProof/>
          <w:sz w:val="24"/>
          <w:szCs w:val="24"/>
        </w:rPr>
        <w:t>. pp. 1-31.</w:t>
      </w:r>
    </w:p>
    <w:p w14:paraId="09A784CF" w14:textId="27CC2978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Buquet, Daniel (2000). "Fragmentación y fraccionalización política: de la oferta electoral a la conformación del gobierno". Em Lanzaro, Jorge (Coord.),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La "segunda" transición en el Uruguay</w:t>
      </w:r>
      <w:r w:rsidRPr="00DF2B0D">
        <w:rPr>
          <w:rFonts w:ascii="Times New Roman" w:hAnsi="Times New Roman" w:cs="Times New Roman"/>
          <w:noProof/>
          <w:sz w:val="24"/>
          <w:szCs w:val="24"/>
        </w:rPr>
        <w:t>. Montevideo: Fundación de Cultura Universitaria. pp. 259-296.</w:t>
      </w:r>
    </w:p>
    <w:p w14:paraId="35FF8740" w14:textId="5E5FAFDE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Buquet, Daniel; Chasquetti, Daniel &amp; Moraes, Juan Andrés (1998).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Fragmentación Política y Gobierno en Uruguay: ¿Un Enfermo Imaginario?</w:t>
      </w: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 Montevideo: Instituto de Ciencia Política, Facultad de Ciencias Sociales, Universidad de la República.</w:t>
      </w:r>
    </w:p>
    <w:p w14:paraId="26F47B7E" w14:textId="77777777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Caramani, Daniele &amp; Hug, Simon (1998). “The literature on european parties and party systems since 1945: A quantitative analysis”. Em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Eurpoean Journal of Political Research Nº33</w:t>
      </w:r>
      <w:r w:rsidRPr="00DF2B0D">
        <w:rPr>
          <w:rFonts w:ascii="Times New Roman" w:hAnsi="Times New Roman" w:cs="Times New Roman"/>
          <w:noProof/>
          <w:sz w:val="24"/>
          <w:szCs w:val="24"/>
        </w:rPr>
        <w:t>. pp. 497-524</w:t>
      </w:r>
    </w:p>
    <w:p w14:paraId="0C325111" w14:textId="77777777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A781E6D" w14:textId="17EAB83C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Colomer, Josep (1990).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El arte de la manipulación política</w:t>
      </w:r>
      <w:r w:rsidRPr="00DF2B0D">
        <w:rPr>
          <w:rFonts w:ascii="Times New Roman" w:hAnsi="Times New Roman" w:cs="Times New Roman"/>
          <w:noProof/>
          <w:sz w:val="24"/>
          <w:szCs w:val="24"/>
        </w:rPr>
        <w:t>. Barcelona: Anagrama.</w:t>
      </w:r>
    </w:p>
    <w:p w14:paraId="6E782BDA" w14:textId="57C2F057" w:rsidR="00C223DF" w:rsidRPr="00DF2B0D" w:rsidRDefault="00C223DF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>Cox, Gary (2004). La coordnación estratégica de los sistemas electorales del mundo. Hacer que los votos cuenten. Barcelona: Gedisa.</w:t>
      </w:r>
    </w:p>
    <w:p w14:paraId="6443AE82" w14:textId="22AA8E72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F2B0D">
        <w:rPr>
          <w:rFonts w:ascii="Times New Roman" w:eastAsia="Calibri" w:hAnsi="Times New Roman" w:cs="Times New Roman"/>
          <w:noProof/>
          <w:sz w:val="24"/>
          <w:szCs w:val="24"/>
        </w:rPr>
        <w:t xml:space="preserve">Duverger, Maurice (1957). </w:t>
      </w:r>
      <w:r w:rsidRPr="00DF2B0D">
        <w:rPr>
          <w:rFonts w:ascii="Times New Roman" w:eastAsia="Calibri" w:hAnsi="Times New Roman" w:cs="Times New Roman"/>
          <w:i/>
          <w:noProof/>
          <w:sz w:val="24"/>
          <w:szCs w:val="24"/>
        </w:rPr>
        <w:t>Los partidos políticos</w:t>
      </w:r>
      <w:r w:rsidRPr="00DF2B0D">
        <w:rPr>
          <w:rFonts w:ascii="Times New Roman" w:eastAsia="Calibri" w:hAnsi="Times New Roman" w:cs="Times New Roman"/>
          <w:noProof/>
          <w:sz w:val="24"/>
          <w:szCs w:val="24"/>
        </w:rPr>
        <w:t>. México: Fondo de Cultura Económica.</w:t>
      </w:r>
    </w:p>
    <w:p w14:paraId="7663C7E5" w14:textId="21C52492" w:rsidR="00686F20" w:rsidRPr="00DF2B0D" w:rsidRDefault="00686F20" w:rsidP="00686F2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>Duverger, Maurice (1986). "Duverger's law: forty years later". En Grofman, Bernard &amp; Lijphart, Arend (Eds.), Electoral laws and their political consequences. New York: Agathon Press. pp. 69-84.</w:t>
      </w:r>
    </w:p>
    <w:p w14:paraId="4861562E" w14:textId="04276B2F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González, Luis (1991). "Legislación electoral y sistemas de partidos: el caso uruguayo". Em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Revista Uruguaya de Ciencia Política 4</w:t>
      </w:r>
      <w:r w:rsidRPr="00DF2B0D">
        <w:rPr>
          <w:rFonts w:ascii="Times New Roman" w:hAnsi="Times New Roman" w:cs="Times New Roman"/>
          <w:noProof/>
          <w:sz w:val="24"/>
          <w:szCs w:val="24"/>
        </w:rPr>
        <w:t>. Montevideo: Fundación de Cultura Universitaria-Instituto de Ciencia Política. pp. 9-27.</w:t>
      </w:r>
    </w:p>
    <w:p w14:paraId="5933F787" w14:textId="77777777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González, Luis (1993).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Estructuras políticas y democracia en Uruguay</w:t>
      </w:r>
      <w:r w:rsidRPr="00DF2B0D">
        <w:rPr>
          <w:rFonts w:ascii="Times New Roman" w:hAnsi="Times New Roman" w:cs="Times New Roman"/>
          <w:noProof/>
          <w:sz w:val="24"/>
          <w:szCs w:val="24"/>
        </w:rPr>
        <w:t>. Montevideo: Fundación de Cultura Universitaria.</w:t>
      </w:r>
    </w:p>
    <w:p w14:paraId="0595080B" w14:textId="3266DDB2" w:rsidR="00C223DF" w:rsidRPr="00DF2B0D" w:rsidRDefault="00C223DF" w:rsidP="00C223D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>Jones, Mark (1994). "Presidential election laws and multipartism in Latin America". En Polítical Research Quarterly, 47. pp. 41-57.</w:t>
      </w:r>
    </w:p>
    <w:p w14:paraId="33D66BEE" w14:textId="2F53B74D" w:rsidR="00C223DF" w:rsidRPr="00DF2B0D" w:rsidRDefault="00C223DF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>Jones, Mark (1995). "A guide to the electoral systems of the Americas". En Electoral Studies, 14. pp. 5-21.</w:t>
      </w:r>
    </w:p>
    <w:p w14:paraId="12DF39E9" w14:textId="77478D4A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Katz, Richard (1986). "Intraparty preference voting". Em Grofman, Bernard &amp; Lijphart, Arend (Eds.),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Electoral laws and their political consequences</w:t>
      </w:r>
      <w:r w:rsidRPr="00DF2B0D">
        <w:rPr>
          <w:rFonts w:ascii="Times New Roman" w:hAnsi="Times New Roman" w:cs="Times New Roman"/>
          <w:noProof/>
          <w:sz w:val="24"/>
          <w:szCs w:val="24"/>
        </w:rPr>
        <w:t>. New York: Agathon Press.</w:t>
      </w:r>
    </w:p>
    <w:p w14:paraId="3269DB17" w14:textId="0F0437F6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Kitschelt, Herbert (1994).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The Transformation of European Social Democracy</w:t>
      </w: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. Cambridge: Cambridge University Press </w:t>
      </w:r>
    </w:p>
    <w:p w14:paraId="79EBF7AA" w14:textId="2FE39762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Laakso, Markku &amp; Taagepera, Rein (1979). "`Effective` Number of Parties. A Measure With Application to West Europe". Em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Comparative Political Estudies</w:t>
      </w:r>
      <w:r w:rsidRPr="00DF2B0D">
        <w:rPr>
          <w:rFonts w:ascii="Times New Roman" w:hAnsi="Times New Roman" w:cs="Times New Roman"/>
          <w:noProof/>
          <w:sz w:val="24"/>
          <w:szCs w:val="24"/>
        </w:rPr>
        <w:t>. Vol. 12, Nº1, April 1979. pp. 3-27.</w:t>
      </w:r>
    </w:p>
    <w:p w14:paraId="64886CB8" w14:textId="49335B39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Lanzaro, Jorge (2001). "El Frente Amplio: un partido de coalición, entre la lógica de oposición y la lógica de gobierno". Em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Revista Uruguaya de Ciencia Política 12/2001</w:t>
      </w:r>
      <w:r w:rsidRPr="00DF2B0D">
        <w:rPr>
          <w:rFonts w:ascii="Times New Roman" w:hAnsi="Times New Roman" w:cs="Times New Roman"/>
          <w:noProof/>
          <w:sz w:val="24"/>
          <w:szCs w:val="24"/>
        </w:rPr>
        <w:t>. Instituto de Ciencia Política. pp. 35-67.</w:t>
      </w:r>
    </w:p>
    <w:p w14:paraId="3640B605" w14:textId="523F84A1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Lanzaro, Jorge (2004). "La izquierda se acerca a los uruguayos y los uruguayos se acercan a la izquierda. Claves del desarrollo del Frente Amplio". Em Lanzaro, Jorge (Coord.),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La izquierda uruguaya entre la oposición y el gobierno</w:t>
      </w:r>
      <w:r w:rsidRPr="00DF2B0D">
        <w:rPr>
          <w:rFonts w:ascii="Times New Roman" w:hAnsi="Times New Roman" w:cs="Times New Roman"/>
          <w:noProof/>
          <w:sz w:val="24"/>
          <w:szCs w:val="24"/>
        </w:rPr>
        <w:t>. Montevideo: Fin de siglo. pp. 13-107.</w:t>
      </w:r>
    </w:p>
    <w:p w14:paraId="1B500CD9" w14:textId="69CFF60B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Martínez Barahona, Elena (2000).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Hacia una nueva alternativa de organización partidista: el caso uruguayo del FA</w:t>
      </w: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. Tesina de Maestría en Estudios </w:t>
      </w:r>
      <w:r w:rsidRPr="00DF2B0D">
        <w:rPr>
          <w:rFonts w:ascii="Times New Roman" w:hAnsi="Times New Roman" w:cs="Times New Roman"/>
          <w:noProof/>
          <w:sz w:val="24"/>
          <w:szCs w:val="24"/>
        </w:rPr>
        <w:lastRenderedPageBreak/>
        <w:t>Latinoamericanos. Salamanca: Instituto Interuniversitario de Estudios de Iberoamérica y Portugal. Universidad de Salamanca.</w:t>
      </w:r>
    </w:p>
    <w:p w14:paraId="2EEA739D" w14:textId="6A1EF0DD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Martínez Barahona, Elena (2001). "Uruguay". Em Alcántara Sáez, Manuel &amp; Freidenberg, Flavia (Eds.),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Partidos Políticos de América Latina: Cono Sur</w:t>
      </w:r>
      <w:r w:rsidRPr="00DF2B0D">
        <w:rPr>
          <w:rFonts w:ascii="Times New Roman" w:hAnsi="Times New Roman" w:cs="Times New Roman"/>
          <w:noProof/>
          <w:sz w:val="24"/>
          <w:szCs w:val="24"/>
        </w:rPr>
        <w:t>. Salamanca: Ediciones Universidad de Salamanca. pp. 425-557.</w:t>
      </w:r>
    </w:p>
    <w:p w14:paraId="73622805" w14:textId="77777777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Monestier, Felipe (1999). "Partidos por dentro: la fraccionalización de los partidos políticos en el Uruguay (1954-1994)". Em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Los partidos políticos uruguayos en tiempos de cambio</w:t>
      </w:r>
      <w:r w:rsidRPr="00DF2B0D">
        <w:rPr>
          <w:rFonts w:ascii="Times New Roman" w:hAnsi="Times New Roman" w:cs="Times New Roman"/>
          <w:noProof/>
          <w:sz w:val="24"/>
          <w:szCs w:val="24"/>
        </w:rPr>
        <w:t>. Montevideo: Fundación de Cultura Universitaria. pp. 19-85.</w:t>
      </w:r>
    </w:p>
    <w:p w14:paraId="17A64DCA" w14:textId="77777777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A77A362" w14:textId="400B4B91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Nohlen, Dieter (1981).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Sistemas electorales del mundo</w:t>
      </w:r>
      <w:r w:rsidRPr="00DF2B0D">
        <w:rPr>
          <w:rFonts w:ascii="Times New Roman" w:hAnsi="Times New Roman" w:cs="Times New Roman"/>
          <w:noProof/>
          <w:sz w:val="24"/>
          <w:szCs w:val="24"/>
        </w:rPr>
        <w:t>. Madrid: Centro de Estudios Constitucionales.</w:t>
      </w:r>
    </w:p>
    <w:p w14:paraId="4F8FE531" w14:textId="0C5EC821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Nohlen, Dieter (1998a).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Sistemas electorales y partidos políticos</w:t>
      </w:r>
      <w:r w:rsidRPr="00DF2B0D">
        <w:rPr>
          <w:rFonts w:ascii="Times New Roman" w:hAnsi="Times New Roman" w:cs="Times New Roman"/>
          <w:noProof/>
          <w:sz w:val="24"/>
          <w:szCs w:val="24"/>
        </w:rPr>
        <w:t>. México: Fondo de Cultura Económica.</w:t>
      </w:r>
    </w:p>
    <w:p w14:paraId="016AECA2" w14:textId="2B305449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Nohlen, Dieter (1998b). "Sistemas electorales parlamentarios y presidenciales". Em Nohlen, Dieter, Picado, Sonia &amp; Zovatto, Daniel (Eds.),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Tratado de derecho electoral de América Latina</w:t>
      </w:r>
      <w:r w:rsidRPr="00DF2B0D">
        <w:rPr>
          <w:rFonts w:ascii="Times New Roman" w:hAnsi="Times New Roman" w:cs="Times New Roman"/>
          <w:noProof/>
          <w:sz w:val="24"/>
          <w:szCs w:val="24"/>
        </w:rPr>
        <w:t>. México: Fondo de Cultura Económica. pp. 294-333.</w:t>
      </w:r>
    </w:p>
    <w:p w14:paraId="13106602" w14:textId="781E3421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Nohlen, Dieter (1999). "El distrito electoral". Em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Ponencia en Seminario Internacional sobre Legislación y Organización Electoral.</w:t>
      </w: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 Lima, 9 - 11 de Fevereiro, 1999. </w:t>
      </w:r>
    </w:p>
    <w:p w14:paraId="08580573" w14:textId="39C2DE5C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>Payne, J. Mark; Zovatto, Daniel; Carrillo, Fernando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; et al.</w:t>
      </w: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 (2003).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La política importa. Democracia y desarrollo en América Latina</w:t>
      </w:r>
      <w:r w:rsidRPr="00DF2B0D">
        <w:rPr>
          <w:rFonts w:ascii="Times New Roman" w:hAnsi="Times New Roman" w:cs="Times New Roman"/>
          <w:noProof/>
          <w:sz w:val="24"/>
          <w:szCs w:val="24"/>
        </w:rPr>
        <w:t>. Washington, D.C.: Banco Interamericano de Desarrollo, Instituto Internacional para la Democracia y la Asistencia Electoral.</w:t>
      </w:r>
    </w:p>
    <w:p w14:paraId="285A6503" w14:textId="03D93961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Piñeiro, Rafael &amp; Yaffé, Jaime (2003). "¿Porqué se fraccionaliza la izquierda? Sistema electoral y fraccionalización partidaria en el Uruguay. El caso del Frente Amplio (1979-1999)". Em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Documentos de Trabajo Nº 41</w:t>
      </w:r>
      <w:r w:rsidRPr="00DF2B0D">
        <w:rPr>
          <w:rFonts w:ascii="Times New Roman" w:hAnsi="Times New Roman" w:cs="Times New Roman"/>
          <w:noProof/>
          <w:sz w:val="24"/>
          <w:szCs w:val="24"/>
        </w:rPr>
        <w:t>. Montevideo: Departamento de Ciencia Política, Facultad de Ciencias Sociales.</w:t>
      </w:r>
    </w:p>
    <w:p w14:paraId="2F0B22CE" w14:textId="3F7AFC6E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Piñeiro, Rafael &amp; Yaffé, Jaime (2004). "El Frente Amplio por dentro. Las fracciones frenteamplistas 1971-1999". Em Lanzaro, Jorge (Coord.),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La izquierda uruguaya entre la oposición y el gobierno</w:t>
      </w:r>
      <w:r w:rsidRPr="00DF2B0D">
        <w:rPr>
          <w:rFonts w:ascii="Times New Roman" w:hAnsi="Times New Roman" w:cs="Times New Roman"/>
          <w:noProof/>
          <w:sz w:val="24"/>
          <w:szCs w:val="24"/>
        </w:rPr>
        <w:t>. Montevideo: Fin de siglo. pp. 297-319.</w:t>
      </w:r>
    </w:p>
    <w:p w14:paraId="7D80C4E5" w14:textId="6C32D8A8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Queirolo, Rosario (2001).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La organización interna del Frente Amplio a treinta años de su fundación: 1971-2001</w:t>
      </w:r>
      <w:r w:rsidRPr="00DF2B0D">
        <w:rPr>
          <w:rFonts w:ascii="Times New Roman" w:hAnsi="Times New Roman" w:cs="Times New Roman"/>
          <w:noProof/>
          <w:sz w:val="24"/>
          <w:szCs w:val="24"/>
        </w:rPr>
        <w:t>. Tesis de Maestría en Ciencia Política en Iberoamérica. Andalucía: Universidad Internacional de Andalucía - Sede Iberoamericana Sta. Ma. de la Rábida.</w:t>
      </w:r>
    </w:p>
    <w:p w14:paraId="580386BB" w14:textId="75AE96EB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Rama, Germán (1987).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La democracia en Uruguay</w:t>
      </w:r>
      <w:r w:rsidRPr="00DF2B0D">
        <w:rPr>
          <w:rFonts w:ascii="Times New Roman" w:hAnsi="Times New Roman" w:cs="Times New Roman"/>
          <w:noProof/>
          <w:sz w:val="24"/>
          <w:szCs w:val="24"/>
        </w:rPr>
        <w:t>. Buenos Aires: Grupo Editor Latinoamericano.</w:t>
      </w:r>
    </w:p>
    <w:p w14:paraId="3C8A66A0" w14:textId="77777777" w:rsidR="00686F20" w:rsidRPr="00DF2B0D" w:rsidRDefault="00686F20" w:rsidP="00686F2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>Riker, William (1986). "Duverger's law revisited". En Grofman, Bernard &amp; Lijphart, Arend (Eds.), Electoral laws and their political consequences. New York: Agathon Press. pp. 19-42.</w:t>
      </w:r>
    </w:p>
    <w:p w14:paraId="17FC13A5" w14:textId="77777777" w:rsidR="00686F20" w:rsidRPr="00DF2B0D" w:rsidRDefault="00686F20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A370670" w14:textId="45E0B92C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Riker, William (1992). "Teoría de juegos y de las coaliciones políticas". Em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Diez textos básicos de ciencia política</w:t>
      </w:r>
      <w:r w:rsidRPr="00DF2B0D">
        <w:rPr>
          <w:rFonts w:ascii="Times New Roman" w:hAnsi="Times New Roman" w:cs="Times New Roman"/>
          <w:noProof/>
          <w:sz w:val="24"/>
          <w:szCs w:val="24"/>
        </w:rPr>
        <w:t>. Barcelona: Ariel. pp. 151-169.</w:t>
      </w:r>
    </w:p>
    <w:p w14:paraId="270BD9D1" w14:textId="592C93F1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Sartori, Giovanni (1985). "La influencia de los sistemas electorales". Em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Estudios Publicos Nº17</w:t>
      </w:r>
      <w:r w:rsidRPr="00DF2B0D">
        <w:rPr>
          <w:rFonts w:ascii="Times New Roman" w:hAnsi="Times New Roman" w:cs="Times New Roman"/>
          <w:noProof/>
          <w:sz w:val="24"/>
          <w:szCs w:val="24"/>
        </w:rPr>
        <w:t>. Santiago de Chile: Centro de Estudios Públicos. pp. 5-36.</w:t>
      </w:r>
    </w:p>
    <w:p w14:paraId="4AC6B5B8" w14:textId="26A544AB" w:rsidR="00686F20" w:rsidRPr="00DF2B0D" w:rsidRDefault="00686F20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>Sartori, Giovanni (1986). "The influence of electoral systems: faulty laws or faulty method". En Grofman, Bernard &amp; Lijphart, Arend (Eds.), Electoral laws and their political consequences. New York: Agathon Press. pp. 43-68.</w:t>
      </w:r>
    </w:p>
    <w:p w14:paraId="5246287C" w14:textId="1E345EEB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Sartori, Giovanni (1992).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Partidos y sistemas de partidos: marco para un análisis</w:t>
      </w: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. Madrid: Alianza </w:t>
      </w:r>
    </w:p>
    <w:p w14:paraId="123C1B7A" w14:textId="3271A9F4" w:rsidR="00C223DF" w:rsidRPr="00DF2B0D" w:rsidRDefault="00C223DF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>Shugart, Matthew &amp; Carey, John (1992). Presidents and Assemblies: Constitutional Design and Electoral Dynamic. New York: Cambridge University Press.</w:t>
      </w:r>
    </w:p>
    <w:p w14:paraId="5D93A83D" w14:textId="5A2A1318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Vera, Bruno (2012). “Sistema electoral, reglas de decisión y fraccionalización en le Frente Amplio: análisis de la estructura de oportunidades para las fracciones (1971-2008)”.  Em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Cuarto Congreso Uruguayo de Ciencia Política, “La Ciencia Política desde el Sur”</w:t>
      </w: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. AUCIP. Disponível: </w:t>
      </w:r>
      <w:hyperlink r:id="rId15" w:history="1">
        <w:r w:rsidRPr="00DF2B0D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http://aucip.org.uy/docs/cuarto_congreso/11112011%20-%20Vera,%20Bruno.pdf</w:t>
        </w:r>
      </w:hyperlink>
      <w:r w:rsidRPr="00DF2B0D">
        <w:rPr>
          <w:rFonts w:ascii="Times New Roman" w:hAnsi="Times New Roman" w:cs="Times New Roman"/>
          <w:noProof/>
          <w:sz w:val="24"/>
          <w:szCs w:val="24"/>
        </w:rPr>
        <w:t>. Acesso: 25/07/2014.</w:t>
      </w:r>
    </w:p>
    <w:p w14:paraId="0A5038B1" w14:textId="1B2B62A0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Vernazza, Francisco (1989). "Minoristas, mayoristas y generalistas en el sistema electoral uruguayo". Em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Revista de Ciencia Política, Nº3</w:t>
      </w:r>
      <w:r w:rsidRPr="00DF2B0D">
        <w:rPr>
          <w:rFonts w:ascii="Times New Roman" w:hAnsi="Times New Roman" w:cs="Times New Roman"/>
          <w:noProof/>
          <w:sz w:val="24"/>
          <w:szCs w:val="24"/>
        </w:rPr>
        <w:t>. Montevideo: Instituto de Ciencia Política. pp. 35-71.</w:t>
      </w:r>
    </w:p>
    <w:p w14:paraId="6648448C" w14:textId="6A7364F8" w:rsidR="00393B9D" w:rsidRPr="00DF2B0D" w:rsidRDefault="00393B9D" w:rsidP="001306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Yaffé, Jaime (2002). "Crecimiento y renovación de la izquierda uruguaya (1971-2001)". Em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Revista Uruguaya de Ciencia Política 13/2002</w:t>
      </w: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. Montevideo: Instituto de Ciencia Política. pp. 35-57 </w:t>
      </w:r>
    </w:p>
    <w:p w14:paraId="73C602E7" w14:textId="565E6387" w:rsidR="0095663C" w:rsidRPr="00DF2B0D" w:rsidRDefault="00393B9D" w:rsidP="00C223DF">
      <w:pPr>
        <w:spacing w:after="0" w:line="360" w:lineRule="auto"/>
        <w:ind w:left="720" w:hanging="720"/>
        <w:jc w:val="both"/>
      </w:pP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Yaffé, Jaime (2005). </w:t>
      </w:r>
      <w:r w:rsidRPr="00DF2B0D">
        <w:rPr>
          <w:rFonts w:ascii="Times New Roman" w:hAnsi="Times New Roman" w:cs="Times New Roman"/>
          <w:i/>
          <w:noProof/>
          <w:sz w:val="24"/>
          <w:szCs w:val="24"/>
        </w:rPr>
        <w:t>Al centro y adentro: La renovación de la izquierda y el triunfo del Frente Amplio en Uruguay.</w:t>
      </w:r>
      <w:r w:rsidRPr="00DF2B0D">
        <w:rPr>
          <w:rFonts w:ascii="Times New Roman" w:hAnsi="Times New Roman" w:cs="Times New Roman"/>
          <w:noProof/>
          <w:sz w:val="24"/>
          <w:szCs w:val="24"/>
        </w:rPr>
        <w:t xml:space="preserve"> Montevideo: Linardi y Risso.</w:t>
      </w:r>
    </w:p>
    <w:p w14:paraId="0E6A5846" w14:textId="77777777" w:rsidR="0095663C" w:rsidRPr="00DF2B0D" w:rsidRDefault="0095663C" w:rsidP="005F7C0D">
      <w:pPr>
        <w:jc w:val="both"/>
      </w:pPr>
    </w:p>
    <w:p w14:paraId="20C92EC1" w14:textId="77777777" w:rsidR="0095663C" w:rsidRPr="00DF2B0D" w:rsidRDefault="0095663C" w:rsidP="005F7C0D">
      <w:pPr>
        <w:jc w:val="both"/>
      </w:pPr>
    </w:p>
    <w:p w14:paraId="611353DD" w14:textId="77777777" w:rsidR="00272E3D" w:rsidRPr="00DF2B0D" w:rsidRDefault="00272E3D" w:rsidP="005F7C0D">
      <w:pPr>
        <w:jc w:val="both"/>
      </w:pPr>
    </w:p>
    <w:sectPr w:rsidR="00272E3D" w:rsidRPr="00DF2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5D042" w14:textId="77777777" w:rsidR="00AF4F69" w:rsidRDefault="00AF4F69" w:rsidP="00D32DCE">
      <w:pPr>
        <w:spacing w:after="0" w:line="240" w:lineRule="auto"/>
      </w:pPr>
      <w:r>
        <w:separator/>
      </w:r>
    </w:p>
  </w:endnote>
  <w:endnote w:type="continuationSeparator" w:id="0">
    <w:p w14:paraId="5F98662B" w14:textId="77777777" w:rsidR="00AF4F69" w:rsidRDefault="00AF4F69" w:rsidP="00D3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D4379" w14:textId="77777777" w:rsidR="00AF4F69" w:rsidRDefault="00AF4F69" w:rsidP="00D32DCE">
      <w:pPr>
        <w:spacing w:after="0" w:line="240" w:lineRule="auto"/>
      </w:pPr>
      <w:r>
        <w:separator/>
      </w:r>
    </w:p>
  </w:footnote>
  <w:footnote w:type="continuationSeparator" w:id="0">
    <w:p w14:paraId="3EAAF3BB" w14:textId="77777777" w:rsidR="00AF4F69" w:rsidRDefault="00AF4F69" w:rsidP="00D32DCE">
      <w:pPr>
        <w:spacing w:after="0" w:line="240" w:lineRule="auto"/>
      </w:pPr>
      <w:r>
        <w:continuationSeparator/>
      </w:r>
    </w:p>
  </w:footnote>
  <w:footnote w:id="1">
    <w:p w14:paraId="6484D52C" w14:textId="457ACD5F" w:rsidR="002E0EA5" w:rsidRPr="00A74709" w:rsidRDefault="002E0EA5">
      <w:pPr>
        <w:pStyle w:val="Textonotapie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A74709">
        <w:rPr>
          <w:rFonts w:ascii="Times New Roman" w:hAnsi="Times New Roman"/>
        </w:rPr>
        <w:t xml:space="preserve"> Uma versão desse tr</w:t>
      </w:r>
      <w:r>
        <w:rPr>
          <w:rFonts w:ascii="Times New Roman" w:hAnsi="Times New Roman"/>
        </w:rPr>
        <w:t>abalho foi apresentada no “Q</w:t>
      </w:r>
      <w:r w:rsidRPr="00A74709">
        <w:rPr>
          <w:rFonts w:ascii="Times New Roman" w:hAnsi="Times New Roman"/>
        </w:rPr>
        <w:t>uinto Congresso de</w:t>
      </w:r>
      <w:r>
        <w:rPr>
          <w:rFonts w:ascii="Times New Roman" w:hAnsi="Times New Roman"/>
        </w:rPr>
        <w:t xml:space="preserve"> Cie</w:t>
      </w:r>
      <w:r w:rsidRPr="00A74709">
        <w:rPr>
          <w:rFonts w:ascii="Times New Roman" w:hAnsi="Times New Roman"/>
        </w:rPr>
        <w:t>ncia Política, “¿Qué ciencia política para qué democracia?”, Asociación Uruguaya de Ciencia Política, 7-10 de octubre de 2014.</w:t>
      </w:r>
    </w:p>
  </w:footnote>
  <w:footnote w:id="2">
    <w:p w14:paraId="1257E3D7" w14:textId="3AFC3130" w:rsidR="002E0EA5" w:rsidRPr="00A74709" w:rsidRDefault="002E0EA5" w:rsidP="00A74709">
      <w:pPr>
        <w:pStyle w:val="Textonotapie"/>
        <w:jc w:val="both"/>
      </w:pPr>
      <w:r>
        <w:rPr>
          <w:rStyle w:val="Refdenotaalpie"/>
        </w:rPr>
        <w:footnoteRef/>
      </w:r>
      <w:r w:rsidRPr="00A74709">
        <w:t xml:space="preserve"> Na sua formulação mais simples as “Leis do Duverger” podem-se resumir em dois enunciados ou “fórmulas” esquemáticas: </w:t>
      </w:r>
      <w:r w:rsidR="00CA5265" w:rsidRPr="00A74709">
        <w:t>« [</w:t>
      </w:r>
      <w:r w:rsidRPr="00A74709">
        <w:t xml:space="preserve">…] el escrutinio mayoritario de una sola vuelta tiende al dualismo de los </w:t>
      </w:r>
      <w:r w:rsidR="00CA5265" w:rsidRPr="00A74709">
        <w:t>partidos. »</w:t>
      </w:r>
      <w:r w:rsidRPr="00A74709">
        <w:t xml:space="preserve"> </w:t>
      </w:r>
      <w:r w:rsidRPr="00A74709">
        <w:rPr>
          <w:lang w:val="es-ES"/>
        </w:rPr>
        <w:t xml:space="preserve">(Duverger 1957: 245); e </w:t>
      </w:r>
      <w:r w:rsidR="00CA5265" w:rsidRPr="00A74709">
        <w:rPr>
          <w:lang w:val="es-ES"/>
        </w:rPr>
        <w:t>« [</w:t>
      </w:r>
      <w:r w:rsidRPr="00A74709">
        <w:rPr>
          <w:lang w:val="es-ES"/>
        </w:rPr>
        <w:t xml:space="preserve">…] el escrutinio mayoritario a dos vueltas o la representación proporcional tienden al multipartidismo.» </w:t>
      </w:r>
      <w:r w:rsidRPr="00A74709">
        <w:t xml:space="preserve">(Duverger 1957: 266). Na reformulação sartoriana, o autor conclui que as leis eleitorais geram as seguintes tendências: </w:t>
      </w:r>
      <w:r w:rsidR="00CA5265" w:rsidRPr="00A74709">
        <w:t>« [</w:t>
      </w:r>
      <w:r w:rsidRPr="00A74709">
        <w:t xml:space="preserve">…] </w:t>
      </w:r>
      <w:r w:rsidRPr="00A74709">
        <w:rPr>
          <w:lang w:val="es-ES"/>
        </w:rPr>
        <w:t xml:space="preserve">1) Las fórmulas electorales pluralistas (un representante por distrito) facilitan un formato de dos partidos e, inversamente, obstruyen el multipartidismo; y 2) Las fórmulas de representación proporcional (más de un miembro por distrito) facilitan el multipartidismo e, inversamente, es difícil que conduzcan a un bipartidismo si éste no existía de </w:t>
      </w:r>
      <w:r w:rsidR="00CA5265" w:rsidRPr="00A74709">
        <w:rPr>
          <w:lang w:val="es-ES"/>
        </w:rPr>
        <w:t>antemano” » (</w:t>
      </w:r>
      <w:r w:rsidRPr="00A74709">
        <w:rPr>
          <w:lang w:val="es-ES"/>
        </w:rPr>
        <w:t>Sartori 1985: 6).</w:t>
      </w:r>
    </w:p>
  </w:footnote>
  <w:footnote w:id="3">
    <w:p w14:paraId="51F84268" w14:textId="03F865CB" w:rsidR="002E0EA5" w:rsidRPr="00E028F8" w:rsidRDefault="002E0EA5" w:rsidP="00096CA0">
      <w:pPr>
        <w:pStyle w:val="Textonotapie"/>
        <w:jc w:val="both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Sartori entende por fração toda unidade relevante ao interior dos partidos. Essa categoria é diferente do termo fação, isto é um grupo específico de poder; e da tendência, isto é um conjunto estabelecido de atitudes (Sartori 1992: 100). Boucek (2009) aprofunda a discussão conceitual dessa categoria, identificando três tipos de frações em função da dinâmica que mostram no seu comportamento: frações cooperativas, competitivas y degenerativas (Boucek 2009: 15-23).</w:t>
      </w:r>
    </w:p>
  </w:footnote>
  <w:footnote w:id="4">
    <w:p w14:paraId="2BF42CDE" w14:textId="65BDC69E" w:rsidR="002E0EA5" w:rsidRPr="00E028F8" w:rsidRDefault="002E0EA5">
      <w:pPr>
        <w:pStyle w:val="Textonotapie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</w:t>
      </w:r>
      <w:r w:rsidR="00CA5265" w:rsidRPr="00E028F8">
        <w:rPr>
          <w:rFonts w:ascii="Times New Roman" w:hAnsi="Times New Roman"/>
        </w:rPr>
        <w:t>Uruguai</w:t>
      </w:r>
      <w:r w:rsidRPr="00E028F8">
        <w:rPr>
          <w:rFonts w:ascii="Times New Roman" w:hAnsi="Times New Roman"/>
        </w:rPr>
        <w:t xml:space="preserve"> está </w:t>
      </w:r>
      <w:r w:rsidR="00CA5265" w:rsidRPr="00E028F8">
        <w:rPr>
          <w:rFonts w:ascii="Times New Roman" w:hAnsi="Times New Roman"/>
        </w:rPr>
        <w:t>dividido</w:t>
      </w:r>
      <w:r w:rsidRPr="00E028F8">
        <w:rPr>
          <w:rFonts w:ascii="Times New Roman" w:hAnsi="Times New Roman"/>
        </w:rPr>
        <w:t xml:space="preserve"> administrativamente </w:t>
      </w:r>
      <w:r w:rsidR="00CA5265" w:rsidRPr="00E028F8">
        <w:rPr>
          <w:rFonts w:ascii="Times New Roman" w:hAnsi="Times New Roman"/>
        </w:rPr>
        <w:t>em</w:t>
      </w:r>
      <w:r w:rsidRPr="00E028F8">
        <w:rPr>
          <w:rFonts w:ascii="Times New Roman" w:hAnsi="Times New Roman"/>
        </w:rPr>
        <w:t xml:space="preserve"> 19 departamentos. Eles são governados por </w:t>
      </w:r>
      <w:r w:rsidR="00CA5265" w:rsidRPr="00E028F8">
        <w:rPr>
          <w:rFonts w:ascii="Times New Roman" w:hAnsi="Times New Roman"/>
        </w:rPr>
        <w:t>um</w:t>
      </w:r>
      <w:r w:rsidRPr="00E028F8">
        <w:rPr>
          <w:rFonts w:ascii="Times New Roman" w:hAnsi="Times New Roman"/>
        </w:rPr>
        <w:t xml:space="preserve"> </w:t>
      </w:r>
      <w:r w:rsidR="00CA5265" w:rsidRPr="00E028F8">
        <w:rPr>
          <w:rFonts w:ascii="Times New Roman" w:hAnsi="Times New Roman"/>
        </w:rPr>
        <w:t>Intendente</w:t>
      </w:r>
      <w:r w:rsidRPr="00E028F8">
        <w:rPr>
          <w:rFonts w:ascii="Times New Roman" w:hAnsi="Times New Roman"/>
        </w:rPr>
        <w:t xml:space="preserve"> e una Junta Departamental de 31 membros. Em 2009 foi criado um terceiro nível de governo (municipal) que é governado por um órgão de 5 membros dos quais o presidente é chamado de </w:t>
      </w:r>
      <w:r w:rsidR="00CA5265" w:rsidRPr="00E028F8">
        <w:rPr>
          <w:rFonts w:ascii="Times New Roman" w:hAnsi="Times New Roman"/>
        </w:rPr>
        <w:t>alcaide</w:t>
      </w:r>
      <w:r w:rsidR="00CA5265">
        <w:rPr>
          <w:rFonts w:ascii="Times New Roman" w:hAnsi="Times New Roman"/>
        </w:rPr>
        <w:t xml:space="preserve"> e os restantes de vereadores</w:t>
      </w:r>
      <w:r w:rsidRPr="00E028F8">
        <w:rPr>
          <w:rFonts w:ascii="Times New Roman" w:hAnsi="Times New Roman"/>
        </w:rPr>
        <w:t xml:space="preserve">. Em 2010 </w:t>
      </w:r>
      <w:r w:rsidR="00CA5265" w:rsidRPr="00E028F8">
        <w:rPr>
          <w:rFonts w:ascii="Times New Roman" w:hAnsi="Times New Roman"/>
        </w:rPr>
        <w:t>começaram</w:t>
      </w:r>
      <w:r w:rsidRPr="00E028F8">
        <w:rPr>
          <w:rFonts w:ascii="Times New Roman" w:hAnsi="Times New Roman"/>
        </w:rPr>
        <w:t xml:space="preserve"> a funcionar 89 </w:t>
      </w:r>
      <w:r w:rsidR="00CA5265" w:rsidRPr="00E028F8">
        <w:rPr>
          <w:rFonts w:ascii="Times New Roman" w:hAnsi="Times New Roman"/>
        </w:rPr>
        <w:t>municípios</w:t>
      </w:r>
      <w:r w:rsidRPr="00E028F8">
        <w:rPr>
          <w:rFonts w:ascii="Times New Roman" w:hAnsi="Times New Roman"/>
        </w:rPr>
        <w:t>.</w:t>
      </w:r>
    </w:p>
  </w:footnote>
  <w:footnote w:id="5">
    <w:p w14:paraId="3C186952" w14:textId="79F0C717" w:rsidR="002E0EA5" w:rsidRPr="00E028F8" w:rsidRDefault="002E0EA5" w:rsidP="00183E70">
      <w:pPr>
        <w:pStyle w:val="Textonotapie"/>
        <w:jc w:val="both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«El NEF es una adaptación del Número Efectivo de Partidos (NEP) propuesto por Laakso &amp; Taagepera (1979) para medir el número de agentes relevantes dentro de un sistema. Buquet lo utiliza con el cometido de medir el número de fracciones dentro de cada partido, considerándolas a todas y ponderándolas según su peso electoral (NEF-e) o parlamentario (NEF-p). Se calcula de la misma forma que el NEP sustituyendo la proporción de votos o bancas de cada partido en el total de votos por la proporción de votos o bancas de cada fracción en el total de votos o bancas de su partido. Su fórmula es entonces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nary>
          </m:den>
        </m:f>
      </m:oMath>
      <w:r w:rsidRPr="00E028F8">
        <w:rPr>
          <w:rFonts w:ascii="Times New Roman" w:hAnsi="Times New Roman"/>
          <w:vertAlign w:val="superscript"/>
        </w:rPr>
        <w:t xml:space="preserve"> </w:t>
      </w:r>
      <w:r w:rsidRPr="00E028F8">
        <w:rPr>
          <w:rFonts w:ascii="Times New Roman" w:hAnsi="Times New Roman"/>
        </w:rPr>
        <w:t xml:space="preserve"> siendo “p” la proporción de votos (NEF-e) de cada fracción en el total de votos de su partido o la proporción de bancas (NEF-p) obtenidas por cada fracción en el total de bancas obtenidas por su partido» (Piñeiro &amp; Yaffé 2003: 5).</w:t>
      </w:r>
    </w:p>
  </w:footnote>
  <w:footnote w:id="6">
    <w:p w14:paraId="0F8D4AF4" w14:textId="66BDB31B" w:rsidR="002E0EA5" w:rsidRPr="00E028F8" w:rsidRDefault="002E0EA5" w:rsidP="00C54E23">
      <w:pPr>
        <w:pStyle w:val="Textonotapie"/>
        <w:jc w:val="both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Ao longo dos anos, o Frente Amplio constituiu duas alianças político-eleitorais com grupos menores. A primeira como o Encuentro Progresista se constituiu em 1994. Em </w:t>
      </w:r>
      <w:r w:rsidR="00CA5265" w:rsidRPr="00E028F8">
        <w:rPr>
          <w:rFonts w:ascii="Times New Roman" w:hAnsi="Times New Roman"/>
        </w:rPr>
        <w:t>novembro</w:t>
      </w:r>
      <w:r w:rsidRPr="00E028F8">
        <w:rPr>
          <w:rFonts w:ascii="Times New Roman" w:hAnsi="Times New Roman"/>
        </w:rPr>
        <w:t xml:space="preserve"> desse ano essa aliança participou das eleições nacionais com a chapa Encuentro Progrsista. Nas eleições seguintes (1999) o fez com a chapa Encuentro Progresista-Frente Amplio.</w:t>
      </w:r>
      <w:r>
        <w:rPr>
          <w:rFonts w:ascii="Times New Roman" w:hAnsi="Times New Roman"/>
        </w:rPr>
        <w:t xml:space="preserve"> Em 2002 </w:t>
      </w:r>
      <w:r w:rsidR="00CA5265">
        <w:rPr>
          <w:rFonts w:ascii="Times New Roman" w:hAnsi="Times New Roman"/>
        </w:rPr>
        <w:t>somou-se</w:t>
      </w:r>
      <w:r>
        <w:rPr>
          <w:rFonts w:ascii="Times New Roman" w:hAnsi="Times New Roman"/>
        </w:rPr>
        <w:t xml:space="preserve"> a aliança a Nue</w:t>
      </w:r>
      <w:r w:rsidRPr="00E028F8">
        <w:rPr>
          <w:rFonts w:ascii="Times New Roman" w:hAnsi="Times New Roman"/>
        </w:rPr>
        <w:t xml:space="preserve">va Mayoria e nas eleições de 2004 o Frente Amplio </w:t>
      </w:r>
      <w:r w:rsidR="00CA5265" w:rsidRPr="00E028F8">
        <w:rPr>
          <w:rFonts w:ascii="Times New Roman" w:hAnsi="Times New Roman"/>
        </w:rPr>
        <w:t>concorreu</w:t>
      </w:r>
      <w:r w:rsidRPr="00E028F8">
        <w:rPr>
          <w:rFonts w:ascii="Times New Roman" w:hAnsi="Times New Roman"/>
        </w:rPr>
        <w:t xml:space="preserve"> com a chapa Frente Amplio-Encuentro Progresista-Nueva Mayoría. Finalmente, os setores integrantes de ambas alianças incorporaram-se na estrutura do Frente Amplio em 2006, e em 2009 competiram todos na chapa Frente Amplio.</w:t>
      </w:r>
    </w:p>
  </w:footnote>
  <w:footnote w:id="7">
    <w:p w14:paraId="3A813627" w14:textId="1A672C84" w:rsidR="002E0EA5" w:rsidRPr="00E028F8" w:rsidRDefault="002E0EA5" w:rsidP="00C54E23">
      <w:pPr>
        <w:pStyle w:val="Textonotapie"/>
        <w:jc w:val="both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Os fundadores do FA foram: o Movimiento por el Gobierno del Pueblo; o Partido Demócrata Cristiano; o Movimiento Blanco Popular y Progresista; o Frente Izquierda de Liberación; o Partido Comunista, o Partido socialista (Izquierda Nacional); o Partido Socialista (Movimiento Socialista); o Movimiento Herrerista; os Grupos de Acción Unificadora; o Partido Obrero Revolucionario, o Movimiento Revolucionario Oriental, o Comité Ejecutivo Provisorio de los ciudadanos que formularon el llamamiento del 7 de Octubre de 1970; e invitados especiais, entre eles os Generais Liber Seregni e Victor Licandro, e o Presidente de la Convención Nacional de Trabajadores, José D’Elía. Poucos dias mais tarde sumou-se a Unión Popular (Aguirre Bayley 2005: 38-50).</w:t>
      </w:r>
    </w:p>
  </w:footnote>
  <w:footnote w:id="8">
    <w:p w14:paraId="0A0742E6" w14:textId="6DB71F01" w:rsidR="002E0EA5" w:rsidRPr="00E028F8" w:rsidRDefault="002E0EA5" w:rsidP="00A36C1F">
      <w:pPr>
        <w:pStyle w:val="Textonotapie"/>
        <w:jc w:val="both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Existiam restrições para a formação de coalizões derivadas do artigo 79 da Constituição uruguaia de 1967. Esse artigo estabelecia que a acumulação por “lemas” (que podem ser entendidos como um nome que estabelece um </w:t>
      </w:r>
      <w:r w:rsidR="00CA5265" w:rsidRPr="00E028F8">
        <w:rPr>
          <w:rFonts w:ascii="Times New Roman" w:hAnsi="Times New Roman"/>
        </w:rPr>
        <w:t>comum</w:t>
      </w:r>
      <w:r w:rsidRPr="00E028F8">
        <w:rPr>
          <w:rFonts w:ascii="Times New Roman" w:hAnsi="Times New Roman"/>
        </w:rPr>
        <w:t xml:space="preserve"> denominador entre todas as chapas do mesmo partido) unicamente podia ser feita em função de “lemas permanentes”, </w:t>
      </w:r>
      <w:r w:rsidR="00CA5265" w:rsidRPr="00E028F8">
        <w:rPr>
          <w:rFonts w:ascii="Times New Roman" w:hAnsi="Times New Roman"/>
        </w:rPr>
        <w:t>definindo</w:t>
      </w:r>
      <w:r w:rsidRPr="00E028F8">
        <w:rPr>
          <w:rFonts w:ascii="Times New Roman" w:hAnsi="Times New Roman"/>
        </w:rPr>
        <w:t xml:space="preserve"> como tais aqueles que tinham participado da eleição anterior e tinham obtido representação parlamentaria. Como sinala Aguirre Bayley, os setores fundadores do FA definiram competir sob o lema “Partido Demócrata Cristiano”, que conjuntamente com o lema “Frente Izquierda de Liberación” (nesse momento </w:t>
      </w:r>
      <w:r w:rsidR="00CA5265" w:rsidRPr="00E028F8">
        <w:rPr>
          <w:rFonts w:ascii="Times New Roman" w:hAnsi="Times New Roman"/>
        </w:rPr>
        <w:t>maioritário</w:t>
      </w:r>
      <w:r w:rsidRPr="00E028F8">
        <w:rPr>
          <w:rFonts w:ascii="Times New Roman" w:hAnsi="Times New Roman"/>
        </w:rPr>
        <w:t xml:space="preserve">), </w:t>
      </w:r>
      <w:r w:rsidR="00CA5265" w:rsidRPr="00E028F8">
        <w:rPr>
          <w:rFonts w:ascii="Times New Roman" w:hAnsi="Times New Roman"/>
        </w:rPr>
        <w:t>constituíam</w:t>
      </w:r>
      <w:r w:rsidRPr="00E028F8">
        <w:rPr>
          <w:rFonts w:ascii="Times New Roman" w:hAnsi="Times New Roman"/>
        </w:rPr>
        <w:t xml:space="preserve"> os </w:t>
      </w:r>
      <w:r w:rsidR="00CA5265" w:rsidRPr="00E028F8">
        <w:rPr>
          <w:rFonts w:ascii="Times New Roman" w:hAnsi="Times New Roman"/>
        </w:rPr>
        <w:t>únicos</w:t>
      </w:r>
      <w:r w:rsidRPr="00E028F8">
        <w:rPr>
          <w:rFonts w:ascii="Times New Roman" w:hAnsi="Times New Roman"/>
        </w:rPr>
        <w:t xml:space="preserve"> dois com </w:t>
      </w:r>
      <w:r w:rsidR="00CA5265" w:rsidRPr="00E028F8">
        <w:rPr>
          <w:rFonts w:ascii="Times New Roman" w:hAnsi="Times New Roman"/>
        </w:rPr>
        <w:t>possibilidades</w:t>
      </w:r>
      <w:r w:rsidRPr="00E028F8">
        <w:rPr>
          <w:rFonts w:ascii="Times New Roman" w:hAnsi="Times New Roman"/>
        </w:rPr>
        <w:t xml:space="preserve"> de superar essa restrição </w:t>
      </w:r>
      <w:r w:rsidR="00866838" w:rsidRPr="00E028F8">
        <w:rPr>
          <w:rFonts w:ascii="Times New Roman" w:hAnsi="Times New Roman"/>
        </w:rPr>
        <w:t>constitucional</w:t>
      </w:r>
      <w:r w:rsidRPr="00E028F8">
        <w:rPr>
          <w:rFonts w:ascii="Times New Roman" w:hAnsi="Times New Roman"/>
        </w:rPr>
        <w:t xml:space="preserve"> e por isso, </w:t>
      </w:r>
      <w:r w:rsidR="00866838" w:rsidRPr="00E028F8">
        <w:rPr>
          <w:rFonts w:ascii="Times New Roman" w:hAnsi="Times New Roman"/>
        </w:rPr>
        <w:t>possibilitavam</w:t>
      </w:r>
      <w:r w:rsidRPr="00E028F8">
        <w:rPr>
          <w:rFonts w:ascii="Times New Roman" w:hAnsi="Times New Roman"/>
        </w:rPr>
        <w:t xml:space="preserve"> a inscrição de diferentes “sublemas” ao seu interior (Aguirre Bayley 2005: 53-54). Cabe lembrar que</w:t>
      </w:r>
      <w:r>
        <w:rPr>
          <w:rFonts w:ascii="Times New Roman" w:hAnsi="Times New Roman"/>
        </w:rPr>
        <w:t xml:space="preserve"> o dobro</w:t>
      </w:r>
      <w:r w:rsidRPr="00E028F8">
        <w:rPr>
          <w:rFonts w:ascii="Times New Roman" w:hAnsi="Times New Roman"/>
        </w:rPr>
        <w:t xml:space="preserve"> voto simultâneo (DVS) —por um lema e uma chapa de candidatos— utilizou-se no sistema eleitoral uruguaio até a eleição de 1994 para a </w:t>
      </w:r>
      <w:r w:rsidR="00866838" w:rsidRPr="00E028F8">
        <w:rPr>
          <w:rFonts w:ascii="Times New Roman" w:hAnsi="Times New Roman"/>
        </w:rPr>
        <w:t>eleição</w:t>
      </w:r>
      <w:r w:rsidRPr="00E028F8">
        <w:rPr>
          <w:rFonts w:ascii="Times New Roman" w:hAnsi="Times New Roman"/>
        </w:rPr>
        <w:t xml:space="preserve"> ao </w:t>
      </w:r>
      <w:r w:rsidR="00866838" w:rsidRPr="00E028F8">
        <w:rPr>
          <w:rFonts w:ascii="Times New Roman" w:hAnsi="Times New Roman"/>
        </w:rPr>
        <w:t>nível</w:t>
      </w:r>
      <w:r w:rsidRPr="00E028F8">
        <w:rPr>
          <w:rFonts w:ascii="Times New Roman" w:hAnsi="Times New Roman"/>
        </w:rPr>
        <w:t xml:space="preserve"> nacional dos </w:t>
      </w:r>
      <w:r w:rsidR="00866838" w:rsidRPr="00E028F8">
        <w:rPr>
          <w:rFonts w:ascii="Times New Roman" w:hAnsi="Times New Roman"/>
        </w:rPr>
        <w:t>órgãos</w:t>
      </w:r>
      <w:r w:rsidRPr="00E028F8">
        <w:rPr>
          <w:rFonts w:ascii="Times New Roman" w:hAnsi="Times New Roman"/>
        </w:rPr>
        <w:t xml:space="preserve"> </w:t>
      </w:r>
      <w:r w:rsidR="00866838" w:rsidRPr="00E028F8">
        <w:rPr>
          <w:rFonts w:ascii="Times New Roman" w:hAnsi="Times New Roman"/>
        </w:rPr>
        <w:t>unipessoais</w:t>
      </w:r>
      <w:r w:rsidRPr="00E028F8">
        <w:rPr>
          <w:rFonts w:ascii="Times New Roman" w:hAnsi="Times New Roman"/>
        </w:rPr>
        <w:t xml:space="preserve"> —presidente e </w:t>
      </w:r>
      <w:r w:rsidR="00866838" w:rsidRPr="00E028F8">
        <w:rPr>
          <w:rFonts w:ascii="Times New Roman" w:hAnsi="Times New Roman"/>
        </w:rPr>
        <w:t>vice presidente</w:t>
      </w:r>
      <w:r w:rsidRPr="00E028F8">
        <w:rPr>
          <w:rFonts w:ascii="Times New Roman" w:hAnsi="Times New Roman"/>
        </w:rPr>
        <w:t xml:space="preserve"> da República— (Bottinelli 1995). A lista que contém esses candidatos é chamada de “fórmula presidencial” (Buquet</w:t>
      </w:r>
      <w:r w:rsidRPr="00E028F8">
        <w:rPr>
          <w:rFonts w:ascii="Times New Roman" w:hAnsi="Times New Roman"/>
          <w:i/>
        </w:rPr>
        <w:t>, et. al.</w:t>
      </w:r>
      <w:r w:rsidRPr="00E028F8">
        <w:rPr>
          <w:rFonts w:ascii="Times New Roman" w:hAnsi="Times New Roman"/>
        </w:rPr>
        <w:t xml:space="preserve"> 1998: 9). No entanto, o triplo voto simultâneo implicava que além da </w:t>
      </w:r>
      <w:r w:rsidR="00866838" w:rsidRPr="00E028F8">
        <w:rPr>
          <w:rFonts w:ascii="Times New Roman" w:hAnsi="Times New Roman"/>
        </w:rPr>
        <w:t>possibilidade</w:t>
      </w:r>
      <w:r w:rsidRPr="00E028F8">
        <w:rPr>
          <w:rFonts w:ascii="Times New Roman" w:hAnsi="Times New Roman"/>
        </w:rPr>
        <w:t xml:space="preserve"> de apresentar diversas chapas sob o mesmo lema (DVS), existia a </w:t>
      </w:r>
      <w:r w:rsidR="00866838" w:rsidRPr="00E028F8">
        <w:rPr>
          <w:rFonts w:ascii="Times New Roman" w:hAnsi="Times New Roman"/>
        </w:rPr>
        <w:t>possibilidade</w:t>
      </w:r>
      <w:r w:rsidRPr="00E028F8">
        <w:rPr>
          <w:rFonts w:ascii="Times New Roman" w:hAnsi="Times New Roman"/>
        </w:rPr>
        <w:t xml:space="preserve"> de formar sublemas entre chapas. Nesse casso o voto se </w:t>
      </w:r>
      <w:r w:rsidR="00866838" w:rsidRPr="00E028F8">
        <w:rPr>
          <w:rFonts w:ascii="Times New Roman" w:hAnsi="Times New Roman"/>
        </w:rPr>
        <w:t>fazia</w:t>
      </w:r>
      <w:r w:rsidRPr="00E028F8">
        <w:rPr>
          <w:rFonts w:ascii="Times New Roman" w:hAnsi="Times New Roman"/>
        </w:rPr>
        <w:t xml:space="preserve"> por um lema, um sublema e uma chapa de candidatos (Bottinelli 1995; Buquet</w:t>
      </w:r>
      <w:r w:rsidRPr="00E028F8">
        <w:rPr>
          <w:rFonts w:ascii="Times New Roman" w:hAnsi="Times New Roman"/>
          <w:i/>
        </w:rPr>
        <w:t>, et. al.</w:t>
      </w:r>
      <w:r w:rsidRPr="00E028F8">
        <w:rPr>
          <w:rFonts w:ascii="Times New Roman" w:hAnsi="Times New Roman"/>
        </w:rPr>
        <w:t xml:space="preserve"> 1998: 10). Na </w:t>
      </w:r>
      <w:r w:rsidR="00866838" w:rsidRPr="00E028F8">
        <w:rPr>
          <w:rFonts w:ascii="Times New Roman" w:hAnsi="Times New Roman"/>
        </w:rPr>
        <w:t>reforma</w:t>
      </w:r>
      <w:r w:rsidRPr="00E028F8">
        <w:rPr>
          <w:rFonts w:ascii="Times New Roman" w:hAnsi="Times New Roman"/>
        </w:rPr>
        <w:t xml:space="preserve"> Constitucional de 1996 —vigente em 1997—, entre outras modificações, foi eliminado o DVS para a eleição direta da “fórmula presidencial” (Bottinelli 1999).</w:t>
      </w:r>
    </w:p>
  </w:footnote>
  <w:footnote w:id="9">
    <w:p w14:paraId="539E2508" w14:textId="56B3F9FA" w:rsidR="002E0EA5" w:rsidRPr="00E028F8" w:rsidRDefault="002E0EA5">
      <w:pPr>
        <w:pStyle w:val="Textonotapie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Documentos disponíveis na </w:t>
      </w:r>
      <w:r w:rsidR="00866838" w:rsidRPr="00E028F8">
        <w:rPr>
          <w:rFonts w:ascii="Times New Roman" w:hAnsi="Times New Roman"/>
        </w:rPr>
        <w:t>página</w:t>
      </w:r>
      <w:r w:rsidRPr="00E028F8">
        <w:rPr>
          <w:rFonts w:ascii="Times New Roman" w:hAnsi="Times New Roman"/>
        </w:rPr>
        <w:t xml:space="preserve"> web do Frente Amplio: http://www.frenteamplio.org.uy/documentos/fundacionales</w:t>
      </w:r>
    </w:p>
  </w:footnote>
  <w:footnote w:id="10">
    <w:p w14:paraId="74FF7593" w14:textId="0279E8F1" w:rsidR="002E0EA5" w:rsidRPr="00E028F8" w:rsidRDefault="002E0EA5">
      <w:pPr>
        <w:pStyle w:val="Textonotapie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Entendendo por isso aquelas pessoas que não declaram integrar nenhuma das frações do FA (Yaffé 2005: 116).</w:t>
      </w:r>
    </w:p>
  </w:footnote>
  <w:footnote w:id="11">
    <w:p w14:paraId="074E8829" w14:textId="7DA2FE21" w:rsidR="002E0EA5" w:rsidRPr="00E028F8" w:rsidRDefault="002E0EA5" w:rsidP="00A72294">
      <w:pPr>
        <w:pStyle w:val="Textonotapie"/>
        <w:jc w:val="both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Inicialmente o </w:t>
      </w:r>
      <w:r w:rsidR="00866838" w:rsidRPr="00E028F8">
        <w:rPr>
          <w:rFonts w:ascii="Times New Roman" w:hAnsi="Times New Roman"/>
        </w:rPr>
        <w:t>líder</w:t>
      </w:r>
      <w:r w:rsidRPr="00E028F8">
        <w:rPr>
          <w:rFonts w:ascii="Times New Roman" w:hAnsi="Times New Roman"/>
        </w:rPr>
        <w:t xml:space="preserve"> do FA foi uma figura independente, seu primeiro Presidente Liber Seregni. Embora tenha enfrentado </w:t>
      </w:r>
      <w:r w:rsidR="00866838" w:rsidRPr="00E028F8">
        <w:rPr>
          <w:rFonts w:ascii="Times New Roman" w:hAnsi="Times New Roman"/>
        </w:rPr>
        <w:t>desafios</w:t>
      </w:r>
      <w:r w:rsidRPr="00E028F8">
        <w:rPr>
          <w:rFonts w:ascii="Times New Roman" w:hAnsi="Times New Roman"/>
        </w:rPr>
        <w:t xml:space="preserve"> —tais como na segunda metade dos 80´ a figura de Hugo Batalla, </w:t>
      </w:r>
      <w:r w:rsidR="00866838" w:rsidRPr="00E028F8">
        <w:rPr>
          <w:rFonts w:ascii="Times New Roman" w:hAnsi="Times New Roman"/>
        </w:rPr>
        <w:t>líder</w:t>
      </w:r>
      <w:r w:rsidRPr="00E028F8">
        <w:rPr>
          <w:rFonts w:ascii="Times New Roman" w:hAnsi="Times New Roman"/>
        </w:rPr>
        <w:t xml:space="preserve"> do Movimiento por el Gobierno del Pueblo (MPG)— a liderança de Seregni só foi </w:t>
      </w:r>
      <w:r w:rsidR="00866838" w:rsidRPr="00E028F8">
        <w:rPr>
          <w:rFonts w:ascii="Times New Roman" w:hAnsi="Times New Roman"/>
        </w:rPr>
        <w:t>substituída</w:t>
      </w:r>
      <w:r w:rsidRPr="00E028F8">
        <w:rPr>
          <w:rFonts w:ascii="Times New Roman" w:hAnsi="Times New Roman"/>
        </w:rPr>
        <w:t xml:space="preserve"> depois de um longo </w:t>
      </w:r>
      <w:r w:rsidR="00866838" w:rsidRPr="00E028F8">
        <w:rPr>
          <w:rFonts w:ascii="Times New Roman" w:hAnsi="Times New Roman"/>
        </w:rPr>
        <w:t>processo</w:t>
      </w:r>
      <w:r w:rsidRPr="00E028F8">
        <w:rPr>
          <w:rFonts w:ascii="Times New Roman" w:hAnsi="Times New Roman"/>
        </w:rPr>
        <w:t xml:space="preserve"> de declive e competição interna, pela </w:t>
      </w:r>
      <w:r w:rsidR="00866838" w:rsidRPr="00E028F8">
        <w:rPr>
          <w:rFonts w:ascii="Times New Roman" w:hAnsi="Times New Roman"/>
        </w:rPr>
        <w:t>liderança</w:t>
      </w:r>
      <w:r w:rsidRPr="00E028F8">
        <w:rPr>
          <w:rFonts w:ascii="Times New Roman" w:hAnsi="Times New Roman"/>
        </w:rPr>
        <w:t xml:space="preserve"> de Tabaré Vázquez, em </w:t>
      </w:r>
      <w:r w:rsidR="00866838" w:rsidRPr="00E028F8">
        <w:rPr>
          <w:rFonts w:ascii="Times New Roman" w:hAnsi="Times New Roman"/>
        </w:rPr>
        <w:t>meados</w:t>
      </w:r>
      <w:r w:rsidRPr="00E028F8">
        <w:rPr>
          <w:rFonts w:ascii="Times New Roman" w:hAnsi="Times New Roman"/>
        </w:rPr>
        <w:t xml:space="preserve"> dos 90´. Assim mesmo Vázquez que era </w:t>
      </w:r>
      <w:r w:rsidR="00866838" w:rsidRPr="00E028F8">
        <w:rPr>
          <w:rFonts w:ascii="Times New Roman" w:hAnsi="Times New Roman"/>
        </w:rPr>
        <w:t>líder</w:t>
      </w:r>
      <w:r w:rsidRPr="00E028F8">
        <w:rPr>
          <w:rFonts w:ascii="Times New Roman" w:hAnsi="Times New Roman"/>
        </w:rPr>
        <w:t xml:space="preserve"> de uma fração do FA </w:t>
      </w:r>
      <w:r w:rsidR="00866838">
        <w:rPr>
          <w:rFonts w:ascii="Times New Roman" w:hAnsi="Times New Roman"/>
        </w:rPr>
        <w:t>—o Partido Socialista— tornou-se</w:t>
      </w:r>
      <w:r w:rsidRPr="00E028F8">
        <w:rPr>
          <w:rFonts w:ascii="Times New Roman" w:hAnsi="Times New Roman"/>
        </w:rPr>
        <w:t xml:space="preserve"> </w:t>
      </w:r>
      <w:r w:rsidR="00866838" w:rsidRPr="00E028F8">
        <w:rPr>
          <w:rFonts w:ascii="Times New Roman" w:hAnsi="Times New Roman"/>
        </w:rPr>
        <w:t>líder</w:t>
      </w:r>
      <w:r w:rsidRPr="00E028F8">
        <w:rPr>
          <w:rFonts w:ascii="Times New Roman" w:hAnsi="Times New Roman"/>
        </w:rPr>
        <w:t xml:space="preserve"> do FA no processo de competição interna —com Seregni e com outro líder de fração, Danilo Astori— e só dep</w:t>
      </w:r>
      <w:r w:rsidR="00866838">
        <w:rPr>
          <w:rFonts w:ascii="Times New Roman" w:hAnsi="Times New Roman"/>
        </w:rPr>
        <w:t>ois de ter exercido com sucesso</w:t>
      </w:r>
      <w:r w:rsidRPr="00E028F8">
        <w:rPr>
          <w:rFonts w:ascii="Times New Roman" w:hAnsi="Times New Roman"/>
        </w:rPr>
        <w:t xml:space="preserve"> o primeiro governo do FA no departamento de Montevideo. Para mais detalhes da competição interna e </w:t>
      </w:r>
      <w:r w:rsidR="00866838" w:rsidRPr="00E028F8">
        <w:rPr>
          <w:rFonts w:ascii="Times New Roman" w:hAnsi="Times New Roman"/>
        </w:rPr>
        <w:t>mudança</w:t>
      </w:r>
      <w:r w:rsidRPr="00E028F8">
        <w:rPr>
          <w:rFonts w:ascii="Times New Roman" w:hAnsi="Times New Roman"/>
        </w:rPr>
        <w:t xml:space="preserve"> de lideranças no FA, ver Yaffé (2005: 116-120).</w:t>
      </w:r>
    </w:p>
  </w:footnote>
  <w:footnote w:id="12">
    <w:p w14:paraId="6ACA34D4" w14:textId="77777777" w:rsidR="002E0EA5" w:rsidRPr="00E028F8" w:rsidRDefault="002E0EA5">
      <w:pPr>
        <w:pStyle w:val="Textonotapie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Isso com independência que tenham se mantido fortes identidades, estruturas e denominações (Piñeiro &amp; Yaffé 2004: 299).</w:t>
      </w:r>
    </w:p>
  </w:footnote>
  <w:footnote w:id="13">
    <w:p w14:paraId="6A59A219" w14:textId="1923C908" w:rsidR="002E0EA5" w:rsidRPr="00E028F8" w:rsidRDefault="002E0EA5">
      <w:pPr>
        <w:pStyle w:val="Textonotapie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Para uma </w:t>
      </w:r>
      <w:r w:rsidR="00866838" w:rsidRPr="00E028F8">
        <w:rPr>
          <w:rFonts w:ascii="Times New Roman" w:hAnsi="Times New Roman"/>
        </w:rPr>
        <w:t>análise</w:t>
      </w:r>
      <w:r w:rsidRPr="00E028F8">
        <w:rPr>
          <w:rFonts w:ascii="Times New Roman" w:hAnsi="Times New Roman"/>
        </w:rPr>
        <w:t xml:space="preserve"> detalhada do desenvolvimento do mapa de frações do FA ver Piñeiro &amp; Yaffé (2004: 300-304).</w:t>
      </w:r>
    </w:p>
  </w:footnote>
  <w:footnote w:id="14">
    <w:p w14:paraId="0BAC874E" w14:textId="627F5055" w:rsidR="002E0EA5" w:rsidRPr="00E028F8" w:rsidRDefault="002E0EA5" w:rsidP="0085639C">
      <w:pPr>
        <w:pStyle w:val="Textonotapie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Para uma </w:t>
      </w:r>
      <w:r w:rsidR="00866838" w:rsidRPr="00E028F8">
        <w:rPr>
          <w:rFonts w:ascii="Times New Roman" w:hAnsi="Times New Roman"/>
        </w:rPr>
        <w:t>análise</w:t>
      </w:r>
      <w:r w:rsidRPr="00E028F8">
        <w:rPr>
          <w:rFonts w:ascii="Times New Roman" w:hAnsi="Times New Roman"/>
        </w:rPr>
        <w:t xml:space="preserve"> das mudanças no Plenario Nacional nessas três dimensões ver Vera (2012).</w:t>
      </w:r>
    </w:p>
  </w:footnote>
  <w:footnote w:id="15">
    <w:p w14:paraId="5097109A" w14:textId="35573E32" w:rsidR="002E0EA5" w:rsidRPr="00E028F8" w:rsidRDefault="002E0EA5" w:rsidP="00E800D0">
      <w:pPr>
        <w:pStyle w:val="Textonotapie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A </w:t>
      </w:r>
      <w:r w:rsidR="00866838" w:rsidRPr="00E028F8">
        <w:rPr>
          <w:rFonts w:ascii="Times New Roman" w:hAnsi="Times New Roman"/>
        </w:rPr>
        <w:t>expressão</w:t>
      </w:r>
      <w:r w:rsidRPr="00E028F8">
        <w:rPr>
          <w:rFonts w:ascii="Times New Roman" w:hAnsi="Times New Roman"/>
        </w:rPr>
        <w:t xml:space="preserve"> setores políticos é utilizada nos Estatutos </w:t>
      </w:r>
      <w:r w:rsidR="00866838" w:rsidRPr="00E028F8">
        <w:rPr>
          <w:rFonts w:ascii="Times New Roman" w:hAnsi="Times New Roman"/>
        </w:rPr>
        <w:t>partidários</w:t>
      </w:r>
      <w:r w:rsidRPr="00E028F8">
        <w:rPr>
          <w:rFonts w:ascii="Times New Roman" w:hAnsi="Times New Roman"/>
        </w:rPr>
        <w:t xml:space="preserve"> em referências as frações, neste trabalho as duas </w:t>
      </w:r>
      <w:r w:rsidR="00866838" w:rsidRPr="00E028F8">
        <w:rPr>
          <w:rFonts w:ascii="Times New Roman" w:hAnsi="Times New Roman"/>
        </w:rPr>
        <w:t>expressões</w:t>
      </w:r>
      <w:r w:rsidRPr="00E028F8">
        <w:rPr>
          <w:rFonts w:ascii="Times New Roman" w:hAnsi="Times New Roman"/>
        </w:rPr>
        <w:t xml:space="preserve"> se utilizam indistintamente. </w:t>
      </w:r>
    </w:p>
  </w:footnote>
  <w:footnote w:id="16">
    <w:p w14:paraId="36874B63" w14:textId="59498DB8" w:rsidR="002E0EA5" w:rsidRPr="00E028F8" w:rsidRDefault="002E0EA5" w:rsidP="00AB21AF">
      <w:pPr>
        <w:pStyle w:val="Textonotapie"/>
        <w:jc w:val="both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Desde 1993 as distinções formais que estabelecem os Estatutos do Frente Amplio entre seus filiados (“adherentes”) </w:t>
      </w:r>
      <w:r w:rsidR="00866838" w:rsidRPr="00E028F8">
        <w:rPr>
          <w:rFonts w:ascii="Times New Roman" w:hAnsi="Times New Roman"/>
        </w:rPr>
        <w:t>variam</w:t>
      </w:r>
      <w:r w:rsidRPr="00E028F8">
        <w:rPr>
          <w:rFonts w:ascii="Times New Roman" w:hAnsi="Times New Roman"/>
        </w:rPr>
        <w:t xml:space="preserve"> em função do tempo de filiação, o tipo de </w:t>
      </w:r>
      <w:r w:rsidR="00866838" w:rsidRPr="00E028F8">
        <w:rPr>
          <w:rFonts w:ascii="Times New Roman" w:hAnsi="Times New Roman"/>
        </w:rPr>
        <w:t>órgão</w:t>
      </w:r>
      <w:r w:rsidRPr="00E028F8">
        <w:rPr>
          <w:rFonts w:ascii="Times New Roman" w:hAnsi="Times New Roman"/>
        </w:rPr>
        <w:t xml:space="preserve">, a </w:t>
      </w:r>
      <w:r w:rsidR="00866838" w:rsidRPr="00E028F8">
        <w:rPr>
          <w:rFonts w:ascii="Times New Roman" w:hAnsi="Times New Roman"/>
        </w:rPr>
        <w:t>idade</w:t>
      </w:r>
      <w:r w:rsidRPr="00E028F8">
        <w:rPr>
          <w:rFonts w:ascii="Times New Roman" w:hAnsi="Times New Roman"/>
        </w:rPr>
        <w:t xml:space="preserve">, além da cotização com o partido. Aqueles filiados com menos de 20 dias não </w:t>
      </w:r>
      <w:r w:rsidR="00866838" w:rsidRPr="00E028F8">
        <w:rPr>
          <w:rFonts w:ascii="Times New Roman" w:hAnsi="Times New Roman"/>
        </w:rPr>
        <w:t>podem</w:t>
      </w:r>
      <w:r w:rsidRPr="00E028F8">
        <w:rPr>
          <w:rFonts w:ascii="Times New Roman" w:hAnsi="Times New Roman"/>
        </w:rPr>
        <w:t xml:space="preserve"> exercer seus direitos como adherentes; </w:t>
      </w:r>
      <w:r w:rsidR="00866838" w:rsidRPr="00E028F8">
        <w:rPr>
          <w:rFonts w:ascii="Times New Roman" w:hAnsi="Times New Roman"/>
        </w:rPr>
        <w:t>quem</w:t>
      </w:r>
      <w:r w:rsidRPr="00E028F8">
        <w:rPr>
          <w:rFonts w:ascii="Times New Roman" w:hAnsi="Times New Roman"/>
        </w:rPr>
        <w:t xml:space="preserve"> têm </w:t>
      </w:r>
      <w:r w:rsidR="00866838" w:rsidRPr="00E028F8">
        <w:rPr>
          <w:rFonts w:ascii="Times New Roman" w:hAnsi="Times New Roman"/>
        </w:rPr>
        <w:t>menos</w:t>
      </w:r>
      <w:r w:rsidRPr="00E028F8">
        <w:rPr>
          <w:rFonts w:ascii="Times New Roman" w:hAnsi="Times New Roman"/>
        </w:rPr>
        <w:t xml:space="preserve"> de 60 dias de afiliados ou 16 anos não podem ser eleitos para integrar a Mesa de um Comité de Base; aqueles que não contam com 180 dias de afiliados não podem ser eleitos como delegados para a Coordinadora Zonal e o Plenario Departamental; e finalmente para ser </w:t>
      </w:r>
      <w:r w:rsidR="00866838" w:rsidRPr="00E028F8">
        <w:rPr>
          <w:rFonts w:ascii="Times New Roman" w:hAnsi="Times New Roman"/>
        </w:rPr>
        <w:t>elegível</w:t>
      </w:r>
      <w:r w:rsidRPr="00E028F8">
        <w:rPr>
          <w:rFonts w:ascii="Times New Roman" w:hAnsi="Times New Roman"/>
        </w:rPr>
        <w:t xml:space="preserve"> como delegado ao Plenario Nacional tem que ter um ano como afiliado e mais de 18 anos de </w:t>
      </w:r>
      <w:r w:rsidR="00866838" w:rsidRPr="00E028F8">
        <w:rPr>
          <w:rFonts w:ascii="Times New Roman" w:hAnsi="Times New Roman"/>
        </w:rPr>
        <w:t>idade</w:t>
      </w:r>
      <w:r w:rsidRPr="00E028F8">
        <w:rPr>
          <w:rFonts w:ascii="Times New Roman" w:hAnsi="Times New Roman"/>
        </w:rPr>
        <w:t xml:space="preserve"> (Estatutos FA 2008, Arts. 2-5).</w:t>
      </w:r>
    </w:p>
  </w:footnote>
  <w:footnote w:id="17">
    <w:p w14:paraId="55F7866E" w14:textId="17CA6D4E" w:rsidR="002E0EA5" w:rsidRPr="00E028F8" w:rsidRDefault="002E0EA5" w:rsidP="00AB5322">
      <w:pPr>
        <w:pStyle w:val="Textonotapie"/>
        <w:jc w:val="both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Embora a disposição leve o </w:t>
      </w:r>
      <w:r w:rsidR="00866838" w:rsidRPr="00E028F8">
        <w:rPr>
          <w:rFonts w:ascii="Times New Roman" w:hAnsi="Times New Roman"/>
        </w:rPr>
        <w:t>título</w:t>
      </w:r>
      <w:r w:rsidRPr="00E028F8">
        <w:rPr>
          <w:rFonts w:ascii="Times New Roman" w:hAnsi="Times New Roman"/>
        </w:rPr>
        <w:t xml:space="preserve"> de “por única vez” não pode-se determinar se isso será o que acontecerá efetivamente já que nos numerais 2 e 3 se estabelece que:  “Previo a las elecciones nacionales subsiguientes de carácter interno se evaluará políticamente la aplicación del procedimiento de designación del Presidente del Frente Amplio establecido en el numeral anterior”; y (3) “De no llegar a las mayorías requeridas (4/5) para aplicar nuevamente esta disposición se aplicará el procedimiento previsto en este estatuto”(Estatuto FA, 2011).</w:t>
      </w:r>
    </w:p>
  </w:footnote>
  <w:footnote w:id="18">
    <w:p w14:paraId="13ED1171" w14:textId="32723840" w:rsidR="002E0EA5" w:rsidRPr="00E028F8" w:rsidRDefault="002E0EA5" w:rsidP="00632FC3">
      <w:pPr>
        <w:pStyle w:val="Textonotapie"/>
        <w:jc w:val="both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="00866838">
        <w:rPr>
          <w:rFonts w:ascii="Times New Roman" w:hAnsi="Times New Roman"/>
        </w:rPr>
        <w:t xml:space="preserve"> O voto conjunto implica que </w:t>
      </w:r>
      <w:r w:rsidRPr="00E028F8">
        <w:rPr>
          <w:rFonts w:ascii="Times New Roman" w:hAnsi="Times New Roman"/>
        </w:rPr>
        <w:t xml:space="preserve">além de serem simultâneas, o </w:t>
      </w:r>
      <w:r w:rsidR="00866838" w:rsidRPr="00E028F8">
        <w:rPr>
          <w:rFonts w:ascii="Times New Roman" w:hAnsi="Times New Roman"/>
        </w:rPr>
        <w:t>sufrágio</w:t>
      </w:r>
      <w:r w:rsidRPr="00E028F8">
        <w:rPr>
          <w:rFonts w:ascii="Times New Roman" w:hAnsi="Times New Roman"/>
        </w:rPr>
        <w:t xml:space="preserve"> pelas chapas de candidatos é feito na mesma folha de votação, correspondente ao mesmo “lema”, sendo impedida a </w:t>
      </w:r>
      <w:r w:rsidR="00866838" w:rsidRPr="00E028F8">
        <w:rPr>
          <w:rFonts w:ascii="Times New Roman" w:hAnsi="Times New Roman"/>
        </w:rPr>
        <w:t>possibilidade</w:t>
      </w:r>
      <w:r w:rsidRPr="00E028F8">
        <w:rPr>
          <w:rFonts w:ascii="Times New Roman" w:hAnsi="Times New Roman"/>
        </w:rPr>
        <w:t xml:space="preserve"> do eleitor cortar as diferentes chapas </w:t>
      </w:r>
      <w:r w:rsidRPr="00E028F8">
        <w:rPr>
          <w:rFonts w:ascii="Times New Roman" w:hAnsi="Times New Roman"/>
        </w:rPr>
        <w:fldChar w:fldCharType="begin"/>
      </w:r>
      <w:r w:rsidRPr="00E028F8">
        <w:rPr>
          <w:rFonts w:ascii="Times New Roman" w:hAnsi="Times New Roman"/>
        </w:rPr>
        <w:instrText xml:space="preserve"> ADDIN EN.CITE &lt;EndNote&gt;&lt;Cite&gt;&lt;Author&gt;Bottinelli&lt;/Author&gt;&lt;Year&gt;1995&lt;/Year&gt;&lt;RecNum&gt;155&lt;/RecNum&gt;&lt;record&gt;&lt;rec-number&gt;155&lt;/rec-number&gt;&lt;foreign-keys&gt;&lt;key app="EN" db-id="xrsfeezxl50tadep05ipfseuavadfrz5z0dv"&gt;155&lt;/key&gt;&lt;/foreign-keys&gt;&lt;ref-type name="Journal Article"&gt;17&lt;/ref-type&gt;&lt;contributors&gt;&lt;authors&gt;&lt;author&gt;Bottinelli, Oscar&lt;/author&gt;&lt;/authors&gt;&lt;/contributors&gt;&lt;titles&gt;&lt;title&gt;La reforma electoral y sus efectos&lt;/title&gt;&lt;/titles&gt;&lt;volume&gt;Instituto de Ciencia Política - Departamento de Sociología FCS - UdelaR, FCU&lt;/volume&gt;&lt;dates&gt;&lt;year&gt;1995&lt;/year&gt;&lt;/dates&gt;&lt;urls&gt;&lt;related-urls&gt;&lt;url&gt;http://www.factum.edu.uy/&lt;/url&gt;&lt;/related-urls&gt;&lt;/urls&gt;&lt;access-date&gt;01/06/2009&lt;/access-date&gt;&lt;/record&gt;&lt;/Cite&gt;&lt;Cite&gt;&lt;Author&gt;Buquet&lt;/Author&gt;&lt;Year&gt;1998&lt;/Year&gt;&lt;RecNum&gt;111&lt;/RecNum&gt;&lt;Pages&gt;10&lt;/Pages&gt;&lt;record&gt;&lt;rec-number&gt;111&lt;/rec-number&gt;&lt;foreign-keys&gt;&lt;key app="EN" db-id="xrsfeezxl50tadep05ipfseuavadfrz5z0dv"&gt;111&lt;/key&gt;&lt;/foreign-keys&gt;&lt;ref-type name="Book"&gt;6&lt;/ref-type&gt;&lt;contributors&gt;&lt;authors&gt;&lt;author&gt;Buquet, Daniel&lt;/author&gt;&lt;author&gt;Chasquetti, Daniel&lt;/author&gt;&lt;author&gt;Moraes, Juan Andrés&lt;/author&gt;&lt;/authors&gt;&lt;/contributors&gt;&lt;titles&gt;&lt;title&gt;Fragmentación Política y Gobierno en Uruguay: ¿Un Enfermo Imaginario?&lt;/title&gt;&lt;/titles&gt;&lt;dates&gt;&lt;year&gt;1998&lt;/year&gt;&lt;/dates&gt;&lt;pub-location&gt;Montevideo&lt;/pub-location&gt;&lt;publisher&gt;Instituto de Ciencia Política, Facultad de Ciencias Sociales, Universidad de la República&lt;/publisher&gt;&lt;urls&gt;&lt;/urls&gt;&lt;/record&gt;&lt;/Cite&gt;&lt;/EndNote&gt;</w:instrText>
      </w:r>
      <w:r w:rsidRPr="00E028F8">
        <w:rPr>
          <w:rFonts w:ascii="Times New Roman" w:hAnsi="Times New Roman"/>
        </w:rPr>
        <w:fldChar w:fldCharType="separate"/>
      </w:r>
      <w:r w:rsidRPr="00E028F8">
        <w:rPr>
          <w:rFonts w:ascii="Times New Roman" w:hAnsi="Times New Roman"/>
        </w:rPr>
        <w:t>(Bottinelli 1995; Buquet</w:t>
      </w:r>
      <w:r w:rsidRPr="00E028F8">
        <w:rPr>
          <w:rFonts w:ascii="Times New Roman" w:hAnsi="Times New Roman"/>
          <w:i/>
        </w:rPr>
        <w:t>, et. al.</w:t>
      </w:r>
      <w:r w:rsidRPr="00E028F8">
        <w:rPr>
          <w:rFonts w:ascii="Times New Roman" w:hAnsi="Times New Roman"/>
        </w:rPr>
        <w:t xml:space="preserve"> 1998: 10)</w:t>
      </w:r>
      <w:r w:rsidRPr="00E028F8">
        <w:rPr>
          <w:rFonts w:ascii="Times New Roman" w:hAnsi="Times New Roman"/>
        </w:rPr>
        <w:fldChar w:fldCharType="end"/>
      </w:r>
      <w:r w:rsidRPr="00E028F8">
        <w:rPr>
          <w:rFonts w:ascii="Times New Roman" w:hAnsi="Times New Roman"/>
        </w:rPr>
        <w:t>.</w:t>
      </w:r>
    </w:p>
  </w:footnote>
  <w:footnote w:id="19">
    <w:p w14:paraId="7F187020" w14:textId="30578A0A" w:rsidR="002E0EA5" w:rsidRPr="00E028F8" w:rsidRDefault="002E0EA5" w:rsidP="008E6A32">
      <w:pPr>
        <w:pStyle w:val="Textonotapie"/>
        <w:jc w:val="both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="00866838">
        <w:rPr>
          <w:rFonts w:ascii="Times New Roman" w:hAnsi="Times New Roman"/>
        </w:rPr>
        <w:t xml:space="preserve"> A distribuição</w:t>
      </w:r>
      <w:r w:rsidRPr="00E028F8">
        <w:rPr>
          <w:rFonts w:ascii="Times New Roman" w:hAnsi="Times New Roman"/>
        </w:rPr>
        <w:t xml:space="preserve"> dos delegados de base ao PN em 1997 se fez com base em 36 distritos (18 correspondentes com a divisão em Coordinadoras em Montevideo e 18 correspondentes com a divisão em departamentos do interior do país. Em 2002 e 2006 se fez com base em 39 distritos (18 de Montevideo, 4 correspondentes com a divisão em Zonales de Canelones e 19 correspondentes com a divisão em departamentos do resto do </w:t>
      </w:r>
      <w:r w:rsidR="00866838" w:rsidRPr="00E028F8">
        <w:rPr>
          <w:rFonts w:ascii="Times New Roman" w:hAnsi="Times New Roman"/>
        </w:rPr>
        <w:t>País</w:t>
      </w:r>
      <w:r w:rsidRPr="00E028F8">
        <w:rPr>
          <w:rFonts w:ascii="Times New Roman" w:hAnsi="Times New Roman"/>
        </w:rPr>
        <w:t xml:space="preserve">). Na eleição de 2012 se adicionaram três novos distritos eleitorais para o exterior, </w:t>
      </w:r>
      <w:r w:rsidR="00866838" w:rsidRPr="00E028F8">
        <w:rPr>
          <w:rFonts w:ascii="Times New Roman" w:hAnsi="Times New Roman"/>
        </w:rPr>
        <w:t>somando</w:t>
      </w:r>
      <w:r w:rsidRPr="00E028F8">
        <w:rPr>
          <w:rFonts w:ascii="Times New Roman" w:hAnsi="Times New Roman"/>
        </w:rPr>
        <w:t xml:space="preserve"> 42 em total. </w:t>
      </w:r>
    </w:p>
  </w:footnote>
  <w:footnote w:id="20">
    <w:p w14:paraId="799C96D5" w14:textId="5607A8B7" w:rsidR="002E0EA5" w:rsidRPr="00E028F8" w:rsidRDefault="002E0EA5" w:rsidP="00632FC3">
      <w:pPr>
        <w:pStyle w:val="Textonotapie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Segundo </w:t>
      </w:r>
      <w:r w:rsidRPr="00E028F8">
        <w:rPr>
          <w:rFonts w:ascii="Times New Roman" w:hAnsi="Times New Roman"/>
          <w:lang w:val="en-US"/>
        </w:rPr>
        <w:fldChar w:fldCharType="begin"/>
      </w:r>
      <w:r w:rsidRPr="00E028F8">
        <w:rPr>
          <w:rFonts w:ascii="Times New Roman" w:hAnsi="Times New Roman"/>
        </w:rPr>
        <w:instrText xml:space="preserve"> ADDIN EN.CITE &lt;EndNote&gt;&lt;Cite&gt;&lt;Author&gt;Payne&lt;/Author&gt;&lt;Year&gt;2003&lt;/Year&gt;&lt;RecNum&gt;150&lt;/RecNum&gt;&lt;record&gt;&lt;rec-number&gt;150&lt;/rec-number&gt;&lt;foreign-keys&gt;&lt;key app="EN" db-id="xrsfeezxl50tadep05ipfseuavadfrz5z0dv"&gt;150&lt;/key&gt;&lt;/foreign-keys&gt;&lt;ref-type name="Book"&gt;6&lt;/ref-type&gt;&lt;contributors&gt;&lt;authors&gt;&lt;author&gt;Payne, J. Mark&lt;/author&gt;&lt;author&gt;Zovatto, Daniel&lt;/author&gt;&lt;author&gt;Carrillo, Fernando&lt;/author&gt;&lt;author&gt;Allamand, Andrés&lt;/author&gt;&lt;/authors&gt;&lt;/contributors&gt;&lt;titles&gt;&lt;title&gt;La política importa. Democracia y desarrollo en América Latina&lt;/title&gt;&lt;/titles&gt;&lt;dates&gt;&lt;year&gt;2003&lt;/year&gt;&lt;/dates&gt;&lt;pub-location&gt;Washington, D.C.&lt;/pub-location&gt;&lt;publisher&gt;Banco Interamericano de Desarrollo, Instituto Internacional para la Democracia y la Asistencia Electoral&lt;/publisher&gt;&lt;urls&gt;&lt;/urls&gt;&lt;/record&gt;&lt;/Cite&gt;&lt;/EndNote&gt;</w:instrText>
      </w:r>
      <w:r w:rsidRPr="00E028F8">
        <w:rPr>
          <w:rFonts w:ascii="Times New Roman" w:hAnsi="Times New Roman"/>
          <w:lang w:val="en-US"/>
        </w:rPr>
        <w:fldChar w:fldCharType="separate"/>
      </w:r>
      <w:r w:rsidRPr="00E028F8">
        <w:rPr>
          <w:rFonts w:ascii="Times New Roman" w:hAnsi="Times New Roman"/>
        </w:rPr>
        <w:t>Payne</w:t>
      </w:r>
      <w:r w:rsidRPr="00E028F8">
        <w:rPr>
          <w:rFonts w:ascii="Times New Roman" w:hAnsi="Times New Roman"/>
          <w:i/>
        </w:rPr>
        <w:t>, et al.</w:t>
      </w:r>
      <w:r w:rsidRPr="00E028F8">
        <w:rPr>
          <w:rFonts w:ascii="Times New Roman" w:hAnsi="Times New Roman"/>
        </w:rPr>
        <w:t xml:space="preserve"> </w:t>
      </w:r>
      <w:r w:rsidRPr="00E028F8">
        <w:rPr>
          <w:rFonts w:ascii="Times New Roman" w:hAnsi="Times New Roman"/>
        </w:rPr>
        <w:fldChar w:fldCharType="end"/>
      </w:r>
      <w:r w:rsidRPr="00E028F8">
        <w:rPr>
          <w:rFonts w:ascii="Times New Roman" w:hAnsi="Times New Roman"/>
        </w:rPr>
        <w:t xml:space="preserve">a representação proporcional pura implica que «[…] existe una circunscripción electoral única (el país entero) cuyo votos totales determinan la asignación de escaños […]» </w:t>
      </w:r>
      <w:r w:rsidRPr="00E028F8">
        <w:rPr>
          <w:rFonts w:ascii="Times New Roman" w:hAnsi="Times New Roman"/>
          <w:lang w:val="en-US"/>
        </w:rPr>
        <w:fldChar w:fldCharType="begin"/>
      </w:r>
      <w:r w:rsidRPr="00E028F8">
        <w:rPr>
          <w:rFonts w:ascii="Times New Roman" w:hAnsi="Times New Roman"/>
        </w:rPr>
        <w:instrText xml:space="preserve"> ADDIN EN.CITE &lt;EndNote&gt;&lt;Cite&gt;&lt;Author&gt;Payne&lt;/Author&gt;&lt;Year&gt;2003&lt;/Year&gt;&lt;RecNum&gt;150&lt;/RecNum&gt;&lt;record&gt;&lt;rec-number&gt;150&lt;/rec-number&gt;&lt;foreign-keys&gt;&lt;key app="EN" db-id="xrsfeezxl50tadep05ipfseuavadfrz5z0dv"&gt;150&lt;/key&gt;&lt;/foreign-keys&gt;&lt;ref-type name="Book"&gt;6&lt;/ref-type&gt;&lt;contributors&gt;&lt;authors&gt;&lt;author&gt;Payne, J. Mark&lt;/author&gt;&lt;author&gt;Zovatto, Daniel&lt;/author&gt;&lt;author&gt;Carrillo, Fernando&lt;/author&gt;&lt;author&gt;Allamand, Andrés&lt;/author&gt;&lt;/authors&gt;&lt;/contributors&gt;&lt;titles&gt;&lt;title&gt;La política importa. Democracia y desarrollo en América Latina&lt;/title&gt;&lt;/titles&gt;&lt;dates&gt;&lt;year&gt;2003&lt;/year&gt;&lt;/dates&gt;&lt;pub-location&gt;Washington, D.C.&lt;/pub-location&gt;&lt;publisher&gt;Banco Interamericano de Desarrollo, Instituto Internacional para la Democracia y la Asistencia Electoral&lt;/publisher&gt;&lt;urls&gt;&lt;/urls&gt;&lt;/record&gt;&lt;/Cite&gt;&lt;/EndNote&gt;</w:instrText>
      </w:r>
      <w:r w:rsidRPr="00E028F8">
        <w:rPr>
          <w:rFonts w:ascii="Times New Roman" w:hAnsi="Times New Roman"/>
          <w:lang w:val="en-US"/>
        </w:rPr>
        <w:fldChar w:fldCharType="separate"/>
      </w:r>
      <w:r w:rsidRPr="00E028F8">
        <w:rPr>
          <w:rFonts w:ascii="Times New Roman" w:hAnsi="Times New Roman"/>
        </w:rPr>
        <w:t>(Payne</w:t>
      </w:r>
      <w:r w:rsidRPr="00E028F8">
        <w:rPr>
          <w:rFonts w:ascii="Times New Roman" w:hAnsi="Times New Roman"/>
          <w:i/>
        </w:rPr>
        <w:t>, et al.</w:t>
      </w:r>
      <w:r w:rsidRPr="00E028F8">
        <w:rPr>
          <w:rFonts w:ascii="Times New Roman" w:hAnsi="Times New Roman"/>
        </w:rPr>
        <w:t xml:space="preserve"> 2003: 94-95)</w:t>
      </w:r>
      <w:r w:rsidRPr="00E028F8">
        <w:rPr>
          <w:rFonts w:ascii="Times New Roman" w:hAnsi="Times New Roman"/>
        </w:rPr>
        <w:fldChar w:fldCharType="end"/>
      </w:r>
      <w:r w:rsidRPr="00E028F8">
        <w:rPr>
          <w:rFonts w:ascii="Times New Roman" w:hAnsi="Times New Roman"/>
        </w:rPr>
        <w:t xml:space="preserve">.   </w:t>
      </w:r>
    </w:p>
  </w:footnote>
  <w:footnote w:id="21">
    <w:p w14:paraId="07537340" w14:textId="771803D2" w:rsidR="002E0EA5" w:rsidRPr="00E028F8" w:rsidRDefault="002E0EA5" w:rsidP="00632FC3">
      <w:pPr>
        <w:pStyle w:val="Textonotapie"/>
        <w:ind w:right="-1"/>
        <w:jc w:val="both"/>
        <w:rPr>
          <w:rFonts w:ascii="Times New Roman" w:hAnsi="Times New Roman"/>
          <w:lang w:val="es-ES"/>
        </w:rPr>
      </w:pPr>
      <w:r w:rsidRPr="00E028F8">
        <w:rPr>
          <w:rFonts w:ascii="Times New Roman" w:hAnsi="Times New Roman"/>
          <w:vertAlign w:val="superscript"/>
        </w:rPr>
        <w:footnoteRef/>
      </w:r>
      <w:r w:rsidRPr="00E028F8">
        <w:rPr>
          <w:rFonts w:ascii="Times New Roman" w:hAnsi="Times New Roman"/>
        </w:rPr>
        <w:t xml:space="preserve"> Para </w:t>
      </w:r>
      <w:r w:rsidR="00866838" w:rsidRPr="00E028F8">
        <w:rPr>
          <w:rFonts w:ascii="Times New Roman" w:hAnsi="Times New Roman"/>
        </w:rPr>
        <w:t>assignar</w:t>
      </w:r>
      <w:r w:rsidRPr="00E028F8">
        <w:rPr>
          <w:rFonts w:ascii="Times New Roman" w:hAnsi="Times New Roman"/>
        </w:rPr>
        <w:t xml:space="preserve"> lugares pelo sistema Hare «[…] el total de votos válidos emitidos por circunscripción se divide entre el número de escaños que se disputan. Cada partido tiene los escaños correspondientes a la cantidad de veces que el cociente de la circunscripción quepa en la cantidad de votos obtenidos por el partido». No caso em que existam lugares sem ocupar,  aplica-se um outro método de atribuição  «El método típico consiste </w:t>
      </w:r>
      <w:r w:rsidR="00866838" w:rsidRPr="00E028F8">
        <w:rPr>
          <w:rFonts w:ascii="Times New Roman" w:hAnsi="Times New Roman"/>
        </w:rPr>
        <w:t>em</w:t>
      </w:r>
      <w:r w:rsidRPr="00E028F8">
        <w:rPr>
          <w:rFonts w:ascii="Times New Roman" w:hAnsi="Times New Roman"/>
        </w:rPr>
        <w:t xml:space="preserve"> otorgarlos a los partidos con resto más alto que resulte de dividir los votos válidos de ese partido por el cociente» </w:t>
      </w:r>
      <w:r w:rsidRPr="00E028F8">
        <w:rPr>
          <w:rFonts w:ascii="Times New Roman" w:hAnsi="Times New Roman"/>
          <w:lang w:val="en-US"/>
        </w:rPr>
        <w:fldChar w:fldCharType="begin"/>
      </w:r>
      <w:r w:rsidRPr="00E028F8">
        <w:rPr>
          <w:rFonts w:ascii="Times New Roman" w:hAnsi="Times New Roman"/>
        </w:rPr>
        <w:instrText xml:space="preserve"> ADDIN EN.CITE &lt;EndNote&gt;&lt;Cite&gt;&lt;Author&gt;Payne&lt;/Author&gt;&lt;Year&gt;2003&lt;/Year&gt;&lt;RecNum&gt;150&lt;/RecNum&gt;&lt;record&gt;&lt;rec-number&gt;150&lt;/rec-number&gt;&lt;foreign-keys&gt;&lt;key app="EN" db-id="xrsfeezxl50tadep05ipfseuavadfrz5z0dv"&gt;150&lt;/key&gt;&lt;/foreign-keys&gt;&lt;ref-type name="Book"&gt;6&lt;/ref-type&gt;&lt;contributors&gt;&lt;authors&gt;&lt;author&gt;Payne, J. Mark&lt;/author&gt;&lt;author&gt;Zovatto, Daniel&lt;/author&gt;&lt;author&gt;Carrillo, Fernando&lt;/author&gt;&lt;author&gt;Allamand, Andrés&lt;/author&gt;&lt;/authors&gt;&lt;/contributors&gt;&lt;titles&gt;&lt;title&gt;La política importa. Democracia y desarrollo en América Latina&lt;/title&gt;&lt;/titles&gt;&lt;dates&gt;&lt;year&gt;2003&lt;/year&gt;&lt;/dates&gt;&lt;pub-location&gt;Washington, D.C.&lt;/pub-location&gt;&lt;publisher&gt;Banco Interamericano de Desarrollo, Instituto Internacional para la Democracia y la Asistencia Electoral&lt;/publisher&gt;&lt;urls&gt;&lt;/urls&gt;&lt;/record&gt;&lt;/Cite&gt;&lt;/EndNote&gt;</w:instrText>
      </w:r>
      <w:r w:rsidRPr="00E028F8">
        <w:rPr>
          <w:rFonts w:ascii="Times New Roman" w:hAnsi="Times New Roman"/>
          <w:lang w:val="en-US"/>
        </w:rPr>
        <w:fldChar w:fldCharType="separate"/>
      </w:r>
      <w:r w:rsidRPr="00E028F8">
        <w:rPr>
          <w:rFonts w:ascii="Times New Roman" w:hAnsi="Times New Roman"/>
        </w:rPr>
        <w:t>(Payne</w:t>
      </w:r>
      <w:r w:rsidRPr="00E028F8">
        <w:rPr>
          <w:rFonts w:ascii="Times New Roman" w:hAnsi="Times New Roman"/>
          <w:i/>
        </w:rPr>
        <w:t>, et al.</w:t>
      </w:r>
      <w:r w:rsidRPr="00E028F8">
        <w:rPr>
          <w:rFonts w:ascii="Times New Roman" w:hAnsi="Times New Roman"/>
        </w:rPr>
        <w:t xml:space="preserve"> 2003: 98-99)</w:t>
      </w:r>
      <w:r w:rsidRPr="00E028F8">
        <w:rPr>
          <w:rFonts w:ascii="Times New Roman" w:hAnsi="Times New Roman"/>
        </w:rPr>
        <w:fldChar w:fldCharType="end"/>
      </w:r>
      <w:r w:rsidRPr="00E028F8">
        <w:rPr>
          <w:rFonts w:ascii="Times New Roman" w:hAnsi="Times New Roman"/>
        </w:rPr>
        <w:t>.</w:t>
      </w:r>
    </w:p>
  </w:footnote>
  <w:footnote w:id="22">
    <w:p w14:paraId="0398546F" w14:textId="49D303CC" w:rsidR="002E0EA5" w:rsidRPr="00E028F8" w:rsidRDefault="002E0EA5">
      <w:pPr>
        <w:pStyle w:val="Textonotapie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Para uma breve crônica ver: </w:t>
      </w:r>
      <w:hyperlink r:id="rId1" w:history="1">
        <w:r w:rsidRPr="00E028F8">
          <w:rPr>
            <w:rStyle w:val="Hipervnculo"/>
            <w:rFonts w:ascii="Times New Roman" w:hAnsi="Times New Roman"/>
          </w:rPr>
          <w:t>http://www.lr21.com.uy/politica/288641-fa-constanza-sera-presidenta</w:t>
        </w:r>
      </w:hyperlink>
      <w:r w:rsidRPr="00E028F8">
        <w:rPr>
          <w:rFonts w:ascii="Times New Roman" w:hAnsi="Times New Roman"/>
        </w:rPr>
        <w:t>; http://contratapapopular.blogspot.com.br/2008_06_01_archive.html</w:t>
      </w:r>
    </w:p>
  </w:footnote>
  <w:footnote w:id="23">
    <w:p w14:paraId="16CD7F91" w14:textId="42226CB0" w:rsidR="002E0EA5" w:rsidRPr="00E028F8" w:rsidRDefault="002E0EA5" w:rsidP="0023179D">
      <w:pPr>
        <w:pStyle w:val="Textonotapie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Uma breve crônica do processo de seleção de candidatos no Plenario Departamental entre Carlos Varela, Daniel Martínez e Ana Olivera (finalmente escolhida) ver: </w:t>
      </w:r>
      <w:hyperlink r:id="rId2" w:history="1">
        <w:r w:rsidRPr="00E028F8">
          <w:rPr>
            <w:rStyle w:val="Hipervnculo"/>
            <w:rFonts w:ascii="Times New Roman" w:hAnsi="Times New Roman"/>
          </w:rPr>
          <w:t>http://www2.elpais.com.uy/100126/pnacio-467660/politica/tercera-candidatura-a-la-imm-en-el-fa-ana-olivera/</w:t>
        </w:r>
      </w:hyperlink>
      <w:r w:rsidRPr="00E028F8">
        <w:rPr>
          <w:rFonts w:ascii="Times New Roman" w:hAnsi="Times New Roman"/>
        </w:rPr>
        <w:t xml:space="preserve">; </w:t>
      </w:r>
      <w:hyperlink r:id="rId3" w:history="1">
        <w:r w:rsidRPr="00E028F8">
          <w:rPr>
            <w:rStyle w:val="Hipervnculo"/>
            <w:rFonts w:ascii="Times New Roman" w:hAnsi="Times New Roman"/>
          </w:rPr>
          <w:t>http://www.uypress.net/uc_4293_1.html</w:t>
        </w:r>
      </w:hyperlink>
      <w:r w:rsidRPr="00E028F8">
        <w:rPr>
          <w:rFonts w:ascii="Times New Roman" w:hAnsi="Times New Roman"/>
        </w:rPr>
        <w:t xml:space="preserve">; </w:t>
      </w:r>
      <w:hyperlink r:id="rId4" w:history="1">
        <w:r w:rsidRPr="00E028F8">
          <w:rPr>
            <w:rStyle w:val="Hipervnculo"/>
            <w:rFonts w:ascii="Times New Roman" w:hAnsi="Times New Roman"/>
          </w:rPr>
          <w:t>http://www.ultimasnoticias.com.uy/hemeroteca/270110/prints/act03.html</w:t>
        </w:r>
      </w:hyperlink>
    </w:p>
  </w:footnote>
  <w:footnote w:id="24">
    <w:p w14:paraId="1E8311E1" w14:textId="671FBCFA" w:rsidR="002E0EA5" w:rsidRPr="00E028F8" w:rsidRDefault="002E0EA5" w:rsidP="00552A7F">
      <w:pPr>
        <w:pStyle w:val="Textonotapie"/>
        <w:jc w:val="both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O projeto que teve aprovação dos Senadores não foi aprovado devido a que o Deputado oficialista Victor Semproni decidiu se retirar da sala no momento da votação, com o qual se produz um empate em 49 votos. Em novembro de 2011 Semproni foi sancionado com a suspensão de seus direitos como adherente ao FA.</w:t>
      </w:r>
    </w:p>
  </w:footnote>
  <w:footnote w:id="25">
    <w:p w14:paraId="2551B9DC" w14:textId="59684B32" w:rsidR="002E0EA5" w:rsidRPr="00E028F8" w:rsidRDefault="002E0EA5" w:rsidP="00552A7F">
      <w:pPr>
        <w:pStyle w:val="Textonotapie"/>
        <w:jc w:val="both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O Senador comunista Eduardo Lorier</w:t>
      </w:r>
      <w:r w:rsidRPr="00E028F8">
        <w:rPr>
          <w:rFonts w:ascii="Times New Roman" w:hAnsi="Times New Roman"/>
        </w:rPr>
        <w:t xml:space="preserve"> desacato</w:t>
      </w:r>
      <w:r>
        <w:rPr>
          <w:rFonts w:ascii="Times New Roman" w:hAnsi="Times New Roman"/>
        </w:rPr>
        <w:t>u esse mandato 11 dias depois</w:t>
      </w:r>
      <w:r w:rsidRPr="00E028F8">
        <w:rPr>
          <w:rFonts w:ascii="Times New Roman" w:hAnsi="Times New Roman"/>
        </w:rPr>
        <w:t xml:space="preserve"> q</w:t>
      </w:r>
      <w:r>
        <w:rPr>
          <w:rFonts w:ascii="Times New Roman" w:hAnsi="Times New Roman"/>
        </w:rPr>
        <w:t>ue o Plenario Nacional tinha sancionado</w:t>
      </w:r>
      <w:r w:rsidRPr="00E028F8">
        <w:rPr>
          <w:rFonts w:ascii="Times New Roman" w:hAnsi="Times New Roman"/>
        </w:rPr>
        <w:t xml:space="preserve"> ao Partido Comunista com a não participação da estrutura interna devido a que o Senador Lorier e a Deputada Alicia Pintos não votaram em 2008 a Ley Geral de Educação.  </w:t>
      </w:r>
    </w:p>
  </w:footnote>
  <w:footnote w:id="26">
    <w:p w14:paraId="4180B6EF" w14:textId="0C345197" w:rsidR="002E0EA5" w:rsidRPr="00E028F8" w:rsidRDefault="002E0EA5" w:rsidP="002C1C69">
      <w:pPr>
        <w:pStyle w:val="Textonotapie"/>
        <w:jc w:val="both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Como foi o estabelecimento de </w:t>
      </w:r>
      <w:r w:rsidR="00866838" w:rsidRPr="00E028F8">
        <w:rPr>
          <w:rFonts w:ascii="Times New Roman" w:hAnsi="Times New Roman"/>
        </w:rPr>
        <w:t>assembleias</w:t>
      </w:r>
      <w:r w:rsidRPr="00E028F8">
        <w:rPr>
          <w:rFonts w:ascii="Times New Roman" w:hAnsi="Times New Roman"/>
        </w:rPr>
        <w:t xml:space="preserve"> dos Comités de Base previas a realização dos Plenarios; o estabelecimento de comissões para aprofundar as propostas sobre participação da juventude, participação virtual, entre outros. </w:t>
      </w:r>
    </w:p>
  </w:footnote>
  <w:footnote w:id="27">
    <w:p w14:paraId="48C30C80" w14:textId="4B0A1C8C" w:rsidR="002E0EA5" w:rsidRPr="00E028F8" w:rsidRDefault="002E0EA5" w:rsidP="008B5846">
      <w:pPr>
        <w:pStyle w:val="Textonotapie"/>
        <w:jc w:val="both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O número total de votantes foi informado pelo presidente do partido Jorge Brovetto, na conferência de imprensa feita no dia 27 de maio de 2012 junto aos candidatos. O </w:t>
      </w:r>
      <w:r w:rsidR="00866838" w:rsidRPr="00E028F8">
        <w:rPr>
          <w:rFonts w:ascii="Times New Roman" w:hAnsi="Times New Roman"/>
        </w:rPr>
        <w:t>próprio</w:t>
      </w:r>
      <w:r w:rsidRPr="00E028F8">
        <w:rPr>
          <w:rFonts w:ascii="Times New Roman" w:hAnsi="Times New Roman"/>
        </w:rPr>
        <w:t xml:space="preserve"> Brovetto sinalou que nesse momento ainda não tinham todos os dados. Os dados finais de votos em br</w:t>
      </w:r>
      <w:r w:rsidR="00866838">
        <w:rPr>
          <w:rFonts w:ascii="Times New Roman" w:hAnsi="Times New Roman"/>
        </w:rPr>
        <w:t>anco e anulados não foi apresentado</w:t>
      </w:r>
      <w:r w:rsidRPr="00E028F8">
        <w:rPr>
          <w:rFonts w:ascii="Times New Roman" w:hAnsi="Times New Roman"/>
        </w:rPr>
        <w:t xml:space="preserve"> nos posteriores informes oficiais sobre a apuração dos votos. </w:t>
      </w:r>
    </w:p>
  </w:footnote>
  <w:footnote w:id="28">
    <w:p w14:paraId="7DC36E00" w14:textId="16B52E5B" w:rsidR="002E0EA5" w:rsidRPr="00E028F8" w:rsidRDefault="002E0EA5" w:rsidP="008B5846">
      <w:pPr>
        <w:pStyle w:val="Textonotapie"/>
        <w:jc w:val="both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Segundo o estabelecido no Estatuto </w:t>
      </w:r>
      <w:r w:rsidR="00866838" w:rsidRPr="00E028F8">
        <w:rPr>
          <w:rFonts w:ascii="Times New Roman" w:hAnsi="Times New Roman"/>
        </w:rPr>
        <w:t>partidário</w:t>
      </w:r>
      <w:r w:rsidRPr="00E028F8">
        <w:rPr>
          <w:rFonts w:ascii="Times New Roman" w:hAnsi="Times New Roman"/>
        </w:rPr>
        <w:t xml:space="preserve"> (Art. 2) e no Reglamento de Eleição (Art. 53 e 54) </w:t>
      </w:r>
      <w:r w:rsidR="00866838" w:rsidRPr="00E028F8">
        <w:rPr>
          <w:rFonts w:ascii="Times New Roman" w:hAnsi="Times New Roman"/>
        </w:rPr>
        <w:t>prevê</w:t>
      </w:r>
      <w:r w:rsidRPr="00E028F8">
        <w:rPr>
          <w:rFonts w:ascii="Times New Roman" w:hAnsi="Times New Roman"/>
        </w:rPr>
        <w:t xml:space="preserve"> a possibilidade de afiliação automática </w:t>
      </w:r>
      <w:r w:rsidR="00866838" w:rsidRPr="00E028F8">
        <w:rPr>
          <w:rFonts w:ascii="Times New Roman" w:hAnsi="Times New Roman"/>
        </w:rPr>
        <w:t>prévio</w:t>
      </w:r>
      <w:r w:rsidRPr="00E028F8">
        <w:rPr>
          <w:rFonts w:ascii="Times New Roman" w:hAnsi="Times New Roman"/>
        </w:rPr>
        <w:t xml:space="preserve"> ao momento da votação. Nesse caso (além do caso em que os adherentes não figuravam no padrão eleitoral) o voto era emitido em qualidade de “</w:t>
      </w:r>
      <w:r w:rsidR="00866838" w:rsidRPr="00E028F8">
        <w:rPr>
          <w:rFonts w:ascii="Times New Roman" w:hAnsi="Times New Roman"/>
        </w:rPr>
        <w:t>observado</w:t>
      </w:r>
      <w:r w:rsidRPr="00E028F8">
        <w:rPr>
          <w:rFonts w:ascii="Times New Roman" w:hAnsi="Times New Roman"/>
        </w:rPr>
        <w:t xml:space="preserve">” e escrutado depois pela comissão eleitoral.  Segundo o manifestado pelo presidente Brovetto, não todos os votos observados foram por causa de novas afiliações, senão que estimava que 2/3 partes correspondiam a adherentes do FA que votaram fora do seu local de </w:t>
      </w:r>
      <w:r w:rsidR="00866838" w:rsidRPr="00E028F8">
        <w:rPr>
          <w:rFonts w:ascii="Times New Roman" w:hAnsi="Times New Roman"/>
        </w:rPr>
        <w:t>votação</w:t>
      </w:r>
      <w:r w:rsidRPr="00E028F8">
        <w:rPr>
          <w:rFonts w:ascii="Times New Roman" w:hAnsi="Times New Roman"/>
        </w:rPr>
        <w:t>. Ver http://www.frenteamplio.org.uy/noticia/informe-de-las-elecciones</w:t>
      </w:r>
    </w:p>
    <w:p w14:paraId="4D5FFE98" w14:textId="77777777" w:rsidR="002E0EA5" w:rsidRPr="00E028F8" w:rsidRDefault="002E0EA5" w:rsidP="008B5846">
      <w:pPr>
        <w:pStyle w:val="Textonotapie"/>
        <w:rPr>
          <w:rFonts w:ascii="Times New Roman" w:hAnsi="Times New Roman"/>
        </w:rPr>
      </w:pPr>
    </w:p>
  </w:footnote>
  <w:footnote w:id="29">
    <w:p w14:paraId="3A861AFB" w14:textId="4C19E782" w:rsidR="002E0EA5" w:rsidRPr="00E028F8" w:rsidRDefault="002E0EA5" w:rsidP="002C1C69">
      <w:pPr>
        <w:pStyle w:val="Textonotapie"/>
        <w:jc w:val="both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Para calculá-lo elevam-se ao quadrado as </w:t>
      </w:r>
      <w:r w:rsidR="00866838" w:rsidRPr="00E028F8">
        <w:rPr>
          <w:rFonts w:ascii="Times New Roman" w:hAnsi="Times New Roman"/>
        </w:rPr>
        <w:t>diferenças</w:t>
      </w:r>
      <w:r w:rsidRPr="00E028F8">
        <w:rPr>
          <w:rFonts w:ascii="Times New Roman" w:hAnsi="Times New Roman"/>
        </w:rPr>
        <w:t xml:space="preserve"> entre</w:t>
      </w:r>
      <w:r w:rsidR="00866838">
        <w:rPr>
          <w:rFonts w:ascii="Times New Roman" w:hAnsi="Times New Roman"/>
        </w:rPr>
        <w:t xml:space="preserve"> a proporção de votos e lugares</w:t>
      </w:r>
      <w:r w:rsidRPr="00E028F8">
        <w:rPr>
          <w:rFonts w:ascii="Times New Roman" w:hAnsi="Times New Roman"/>
        </w:rPr>
        <w:t xml:space="preserve"> de cada fração, logo se sumam e o total é dividido entre dos. Se leva em conta a </w:t>
      </w:r>
      <w:r w:rsidR="00866838" w:rsidRPr="00E028F8">
        <w:rPr>
          <w:rFonts w:ascii="Times New Roman" w:hAnsi="Times New Roman"/>
        </w:rPr>
        <w:t>raiz</w:t>
      </w:r>
      <w:r w:rsidRPr="00E028F8">
        <w:rPr>
          <w:rFonts w:ascii="Times New Roman" w:hAnsi="Times New Roman"/>
        </w:rPr>
        <w:t xml:space="preserve"> quadrada desse valor. Os valores </w:t>
      </w:r>
      <w:r w:rsidR="00830996" w:rsidRPr="00E028F8">
        <w:rPr>
          <w:rFonts w:ascii="Times New Roman" w:hAnsi="Times New Roman"/>
        </w:rPr>
        <w:t>baixos</w:t>
      </w:r>
      <w:r w:rsidRPr="00E028F8">
        <w:rPr>
          <w:rFonts w:ascii="Times New Roman" w:hAnsi="Times New Roman"/>
        </w:rPr>
        <w:t xml:space="preserve"> indicam uma alta </w:t>
      </w:r>
      <w:r w:rsidR="00830996" w:rsidRPr="00E028F8">
        <w:rPr>
          <w:rFonts w:ascii="Times New Roman" w:hAnsi="Times New Roman"/>
        </w:rPr>
        <w:t>proporcionalidade</w:t>
      </w:r>
      <w:r w:rsidRPr="00E028F8">
        <w:rPr>
          <w:rFonts w:ascii="Times New Roman" w:hAnsi="Times New Roman"/>
        </w:rPr>
        <w:t xml:space="preserve">, e as cifras altas uma baixa </w:t>
      </w:r>
      <w:r w:rsidR="00830996" w:rsidRPr="00E028F8">
        <w:rPr>
          <w:rFonts w:ascii="Times New Roman" w:hAnsi="Times New Roman"/>
        </w:rPr>
        <w:t>proporcionalidade</w:t>
      </w:r>
      <w:r w:rsidRPr="00E028F8">
        <w:rPr>
          <w:rFonts w:ascii="Times New Roman" w:hAnsi="Times New Roman"/>
        </w:rPr>
        <w:t xml:space="preserve"> do sistema  </w:t>
      </w:r>
      <w:r w:rsidRPr="00E028F8">
        <w:rPr>
          <w:rFonts w:ascii="Times New Roman" w:hAnsi="Times New Roman"/>
          <w:lang w:val="en-US"/>
        </w:rPr>
        <w:fldChar w:fldCharType="begin"/>
      </w:r>
      <w:r w:rsidRPr="00E028F8">
        <w:rPr>
          <w:rFonts w:ascii="Times New Roman" w:hAnsi="Times New Roman"/>
        </w:rPr>
        <w:instrText xml:space="preserve"> ADDIN EN.CITE &lt;EndNote&gt;&lt;Cite&gt;&lt;Author&gt;Payne&lt;/Author&gt;&lt;Year&gt;2003&lt;/Year&gt;&lt;RecNum&gt;150&lt;/RecNum&gt;&lt;record&gt;&lt;rec-number&gt;150&lt;/rec-number&gt;&lt;foreign-keys&gt;&lt;key app="EN" db-id="xrsfeezxl50tadep05ipfseuavadfrz5z0dv"&gt;150&lt;/key&gt;&lt;/foreign-keys&gt;&lt;ref-type name="Book"&gt;6&lt;/ref-type&gt;&lt;contributors&gt;&lt;authors&gt;&lt;author&gt;Payne, J. Mark&lt;/author&gt;&lt;author&gt;Zovatto, Daniel&lt;/author&gt;&lt;author&gt;Carrillo, Fernando&lt;/author&gt;&lt;author&gt;Allamand, Andrés&lt;/author&gt;&lt;/authors&gt;&lt;/contributors&gt;&lt;titles&gt;&lt;title&gt;La política importa. Democracia y desarrollo en América Latina&lt;/title&gt;&lt;/titles&gt;&lt;dates&gt;&lt;year&gt;2003&lt;/year&gt;&lt;/dates&gt;&lt;pub-location&gt;Washington, D.C.&lt;/pub-location&gt;&lt;publisher&gt;Banco Interamericano de Desarrollo, Instituto Internacional para la Democracia y la Asistencia Electoral&lt;/publisher&gt;&lt;urls&gt;&lt;/urls&gt;&lt;/record&gt;&lt;/Cite&gt;&lt;/EndNote&gt;</w:instrText>
      </w:r>
      <w:r w:rsidRPr="00E028F8">
        <w:rPr>
          <w:rFonts w:ascii="Times New Roman" w:hAnsi="Times New Roman"/>
          <w:lang w:val="en-US"/>
        </w:rPr>
        <w:fldChar w:fldCharType="separate"/>
      </w:r>
      <w:r w:rsidRPr="00E028F8">
        <w:rPr>
          <w:rFonts w:ascii="Times New Roman" w:hAnsi="Times New Roman"/>
        </w:rPr>
        <w:t>(Payne</w:t>
      </w:r>
      <w:r w:rsidRPr="00E028F8">
        <w:rPr>
          <w:rFonts w:ascii="Times New Roman" w:hAnsi="Times New Roman"/>
          <w:i/>
        </w:rPr>
        <w:t>, et al.</w:t>
      </w:r>
      <w:r w:rsidRPr="00E028F8">
        <w:rPr>
          <w:rFonts w:ascii="Times New Roman" w:hAnsi="Times New Roman"/>
        </w:rPr>
        <w:t xml:space="preserve"> 2003: 101)</w:t>
      </w:r>
      <w:r w:rsidRPr="00E028F8">
        <w:rPr>
          <w:rFonts w:ascii="Times New Roman" w:hAnsi="Times New Roman"/>
        </w:rPr>
        <w:fldChar w:fldCharType="end"/>
      </w:r>
      <w:r w:rsidRPr="00E028F8">
        <w:rPr>
          <w:rFonts w:ascii="Times New Roman" w:hAnsi="Times New Roman"/>
        </w:rPr>
        <w:t>.</w:t>
      </w:r>
    </w:p>
  </w:footnote>
  <w:footnote w:id="30">
    <w:p w14:paraId="47548160" w14:textId="3503CFAF" w:rsidR="002E0EA5" w:rsidRPr="00E028F8" w:rsidRDefault="002E0EA5" w:rsidP="00A0160B">
      <w:pPr>
        <w:pStyle w:val="Textonotapie"/>
        <w:jc w:val="both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Para fazer esse </w:t>
      </w:r>
      <w:r w:rsidR="00830996" w:rsidRPr="00E028F8">
        <w:rPr>
          <w:rFonts w:ascii="Times New Roman" w:hAnsi="Times New Roman"/>
        </w:rPr>
        <w:t>exercício</w:t>
      </w:r>
      <w:r w:rsidRPr="00E028F8">
        <w:rPr>
          <w:rFonts w:ascii="Times New Roman" w:hAnsi="Times New Roman"/>
        </w:rPr>
        <w:t xml:space="preserve"> se aplicou a formula de </w:t>
      </w:r>
      <w:r w:rsidR="00830996" w:rsidRPr="00E028F8">
        <w:rPr>
          <w:rFonts w:ascii="Times New Roman" w:hAnsi="Times New Roman"/>
        </w:rPr>
        <w:t>cálculo</w:t>
      </w:r>
      <w:r w:rsidRPr="00E028F8">
        <w:rPr>
          <w:rFonts w:ascii="Times New Roman" w:hAnsi="Times New Roman"/>
        </w:rPr>
        <w:t xml:space="preserve"> estabelecida para o </w:t>
      </w:r>
      <w:r w:rsidR="00830996" w:rsidRPr="00E028F8">
        <w:rPr>
          <w:rFonts w:ascii="Times New Roman" w:hAnsi="Times New Roman"/>
        </w:rPr>
        <w:t>cálculo</w:t>
      </w:r>
      <w:r w:rsidRPr="00E028F8">
        <w:rPr>
          <w:rFonts w:ascii="Times New Roman" w:hAnsi="Times New Roman"/>
        </w:rPr>
        <w:t xml:space="preserve"> da representação das frações na Mesa política, Anexo II do Estatuto FA.</w:t>
      </w:r>
    </w:p>
  </w:footnote>
  <w:footnote w:id="31">
    <w:p w14:paraId="4408AA8D" w14:textId="33FA0611" w:rsidR="002E0EA5" w:rsidRPr="00E028F8" w:rsidRDefault="002E0EA5" w:rsidP="00497A20">
      <w:pPr>
        <w:pStyle w:val="Textonotapie"/>
        <w:jc w:val="both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Esses umbrais são os mais utilizados pelos Estatutos </w:t>
      </w:r>
      <w:r w:rsidR="00830996" w:rsidRPr="00E028F8">
        <w:rPr>
          <w:rFonts w:ascii="Times New Roman" w:hAnsi="Times New Roman"/>
        </w:rPr>
        <w:t>partidários</w:t>
      </w:r>
      <w:r w:rsidRPr="00E028F8">
        <w:rPr>
          <w:rFonts w:ascii="Times New Roman" w:hAnsi="Times New Roman"/>
        </w:rPr>
        <w:t xml:space="preserve"> para adoção </w:t>
      </w:r>
      <w:r w:rsidR="00830996" w:rsidRPr="00E028F8">
        <w:rPr>
          <w:rFonts w:ascii="Times New Roman" w:hAnsi="Times New Roman"/>
        </w:rPr>
        <w:t>decisões</w:t>
      </w:r>
      <w:r w:rsidRPr="00E028F8">
        <w:rPr>
          <w:rFonts w:ascii="Times New Roman" w:hAnsi="Times New Roman"/>
        </w:rPr>
        <w:t xml:space="preserve"> dentro do </w:t>
      </w:r>
      <w:r w:rsidR="00830996" w:rsidRPr="00E028F8">
        <w:rPr>
          <w:rFonts w:ascii="Times New Roman" w:hAnsi="Times New Roman"/>
        </w:rPr>
        <w:t>plenário</w:t>
      </w:r>
      <w:r w:rsidRPr="00E028F8">
        <w:rPr>
          <w:rFonts w:ascii="Times New Roman" w:hAnsi="Times New Roman"/>
        </w:rPr>
        <w:t xml:space="preserve"> que requerem algum tipo de maioria especial.  Dos 32 temas que desde os Estatutos de 1993 requerem esse tipo de decisões, uma proporção de 0,34 requere </w:t>
      </w:r>
      <w:r w:rsidR="00830996" w:rsidRPr="00E028F8">
        <w:rPr>
          <w:rFonts w:ascii="Times New Roman" w:hAnsi="Times New Roman"/>
        </w:rPr>
        <w:t>maioria</w:t>
      </w:r>
      <w:r w:rsidRPr="00E028F8">
        <w:rPr>
          <w:rFonts w:ascii="Times New Roman" w:hAnsi="Times New Roman"/>
        </w:rPr>
        <w:t xml:space="preserve"> de 4/5 e uma </w:t>
      </w:r>
      <w:r w:rsidR="00830996" w:rsidRPr="00E028F8">
        <w:rPr>
          <w:rFonts w:ascii="Times New Roman" w:hAnsi="Times New Roman"/>
        </w:rPr>
        <w:t>proporção</w:t>
      </w:r>
      <w:r w:rsidRPr="00E028F8">
        <w:rPr>
          <w:rFonts w:ascii="Times New Roman" w:hAnsi="Times New Roman"/>
        </w:rPr>
        <w:t xml:space="preserve"> de 0,19 requere maioria de 2/3 (Vera 2012: 13-15).</w:t>
      </w:r>
    </w:p>
  </w:footnote>
  <w:footnote w:id="32">
    <w:p w14:paraId="5589D8B6" w14:textId="1669C771" w:rsidR="002E0EA5" w:rsidRPr="00E028F8" w:rsidRDefault="002E0EA5">
      <w:pPr>
        <w:pStyle w:val="Textonotapie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Para calcular esse o índice de poder, assim como as coalizões </w:t>
      </w:r>
      <w:r w:rsidR="00830996" w:rsidRPr="00E028F8">
        <w:rPr>
          <w:rFonts w:ascii="Times New Roman" w:hAnsi="Times New Roman"/>
        </w:rPr>
        <w:t>mínimas</w:t>
      </w:r>
      <w:r w:rsidRPr="00E028F8">
        <w:rPr>
          <w:rFonts w:ascii="Times New Roman" w:hAnsi="Times New Roman"/>
        </w:rPr>
        <w:t xml:space="preserve"> ganhadoras se utilizou o programa MATHEMATICA.</w:t>
      </w:r>
    </w:p>
  </w:footnote>
  <w:footnote w:id="33">
    <w:p w14:paraId="572125A7" w14:textId="38CE71A8" w:rsidR="002E0EA5" w:rsidRPr="00E028F8" w:rsidRDefault="002E0EA5" w:rsidP="00A0160B">
      <w:pPr>
        <w:pStyle w:val="Textonotapie"/>
        <w:jc w:val="both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O VI Congresso do Frente Amplio “Hugo Cores” foi feito os dias 23 e 24 de novembro de 2013 tendo como temas principais: (i) a aprovação do programa de governo 2015-2020; e (ii) a definição das candidaturas do partido para a </w:t>
      </w:r>
      <w:r w:rsidR="00830996" w:rsidRPr="00E028F8">
        <w:rPr>
          <w:rFonts w:ascii="Times New Roman" w:hAnsi="Times New Roman"/>
        </w:rPr>
        <w:t>eleição</w:t>
      </w:r>
      <w:r w:rsidR="00830996">
        <w:rPr>
          <w:rFonts w:ascii="Times New Roman" w:hAnsi="Times New Roman"/>
        </w:rPr>
        <w:t xml:space="preserve"> primaria de Junh</w:t>
      </w:r>
      <w:r w:rsidRPr="00E028F8">
        <w:rPr>
          <w:rFonts w:ascii="Times New Roman" w:hAnsi="Times New Roman"/>
        </w:rPr>
        <w:t xml:space="preserve">o de 2014, que definem o candidato para a </w:t>
      </w:r>
      <w:r w:rsidR="00830996" w:rsidRPr="00E028F8">
        <w:rPr>
          <w:rFonts w:ascii="Times New Roman" w:hAnsi="Times New Roman"/>
        </w:rPr>
        <w:t>presidência</w:t>
      </w:r>
      <w:r w:rsidRPr="00E028F8">
        <w:rPr>
          <w:rFonts w:ascii="Times New Roman" w:hAnsi="Times New Roman"/>
        </w:rPr>
        <w:t xml:space="preserve"> da República. </w:t>
      </w:r>
    </w:p>
  </w:footnote>
  <w:footnote w:id="34">
    <w:p w14:paraId="2DAE4F56" w14:textId="198C5A2E" w:rsidR="002E0EA5" w:rsidRPr="00E028F8" w:rsidRDefault="002E0EA5" w:rsidP="00A0160B">
      <w:pPr>
        <w:pStyle w:val="Textonotapie"/>
        <w:jc w:val="both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Documento elaborado pela comissão de programa do FA, titulado “Bases Programáticas. Tercer Gobierno Nacional del Frente Amplio. 2015/2020” e que foi aprovado pelo Plenario Nacional feito em setembro de 2013.</w:t>
      </w:r>
    </w:p>
  </w:footnote>
  <w:footnote w:id="35">
    <w:p w14:paraId="06F78D5B" w14:textId="40F8C5D0" w:rsidR="002E0EA5" w:rsidRPr="00E028F8" w:rsidRDefault="002E0EA5" w:rsidP="00A0160B">
      <w:pPr>
        <w:pStyle w:val="Textonotapie"/>
        <w:jc w:val="both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“Más Frente Amplio para más desarrollo con igualdad” é o nome do sublema e está integrado por o MPP, PCU, Fidel MAS, Compromiso Frenteamplista, CAP-L, Vertiente Artiguista y Lista 5005. </w:t>
      </w:r>
      <w:r>
        <w:rPr>
          <w:rFonts w:ascii="Times New Roman" w:hAnsi="Times New Roman"/>
        </w:rPr>
        <w:t xml:space="preserve">Ver </w:t>
      </w:r>
      <w:r w:rsidRPr="00077DE8">
        <w:rPr>
          <w:rFonts w:ascii="Times New Roman" w:hAnsi="Times New Roman"/>
        </w:rPr>
        <w:t>Caras &amp; Caretas, 30/7/2014</w:t>
      </w:r>
      <w:r>
        <w:rPr>
          <w:rFonts w:ascii="Times New Roman" w:hAnsi="Times New Roman"/>
        </w:rPr>
        <w:t>, d</w:t>
      </w:r>
      <w:r w:rsidRPr="00077DE8">
        <w:rPr>
          <w:rFonts w:ascii="Times New Roman" w:hAnsi="Times New Roman"/>
        </w:rPr>
        <w:t>isponível em http://www.carasycaretas.com.uy/fa-el-g8-tiene-el-primer-sublema/</w:t>
      </w:r>
    </w:p>
  </w:footnote>
  <w:footnote w:id="36">
    <w:p w14:paraId="6D1B5F1C" w14:textId="118720D3" w:rsidR="002E0EA5" w:rsidRPr="00E028F8" w:rsidRDefault="002E0EA5" w:rsidP="00A0160B">
      <w:pPr>
        <w:pStyle w:val="Textonotapie"/>
        <w:jc w:val="both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O PVP e outros setores que não integram o Plenario Nacional e apoiaram a candidatura de Constanza Moreira na eleição primaria de Junho </w:t>
      </w:r>
      <w:r w:rsidR="00830996" w:rsidRPr="00E028F8">
        <w:rPr>
          <w:rFonts w:ascii="Times New Roman" w:hAnsi="Times New Roman"/>
        </w:rPr>
        <w:t>conformariam</w:t>
      </w:r>
      <w:r w:rsidRPr="00E028F8">
        <w:rPr>
          <w:rFonts w:ascii="Times New Roman" w:hAnsi="Times New Roman"/>
        </w:rPr>
        <w:t xml:space="preserve"> um outro bloco. Além disso, o PST </w:t>
      </w:r>
      <w:r w:rsidR="00830996" w:rsidRPr="00E028F8">
        <w:rPr>
          <w:rFonts w:ascii="Times New Roman" w:hAnsi="Times New Roman"/>
        </w:rPr>
        <w:t>estabeleceria</w:t>
      </w:r>
      <w:r w:rsidRPr="00E028F8">
        <w:rPr>
          <w:rFonts w:ascii="Times New Roman" w:hAnsi="Times New Roman"/>
        </w:rPr>
        <w:t xml:space="preserve"> uma aliança eleitoral </w:t>
      </w:r>
      <w:r w:rsidR="00830996">
        <w:rPr>
          <w:rFonts w:ascii="Times New Roman" w:hAnsi="Times New Roman"/>
        </w:rPr>
        <w:t>com o Partido Social</w:t>
      </w:r>
      <w:bookmarkStart w:id="1" w:name="_GoBack"/>
      <w:bookmarkEnd w:id="1"/>
      <w:r w:rsidR="00830996">
        <w:rPr>
          <w:rFonts w:ascii="Times New Roman" w:hAnsi="Times New Roman"/>
        </w:rPr>
        <w:t>ista (Jornal</w:t>
      </w:r>
      <w:r w:rsidRPr="00E028F8">
        <w:rPr>
          <w:rFonts w:ascii="Times New Roman" w:hAnsi="Times New Roman"/>
        </w:rPr>
        <w:t xml:space="preserve"> El Pais, 02/08/2014).</w:t>
      </w:r>
    </w:p>
  </w:footnote>
  <w:footnote w:id="37">
    <w:p w14:paraId="78EF5294" w14:textId="4A47EB41" w:rsidR="002E0EA5" w:rsidRPr="00E028F8" w:rsidRDefault="002E0EA5">
      <w:pPr>
        <w:pStyle w:val="Textonotapie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Ver http://www.elpais.com.uy/informacion/astorismo-cuestiona-postura-ideologica-sendic.html</w:t>
      </w:r>
    </w:p>
  </w:footnote>
  <w:footnote w:id="38">
    <w:p w14:paraId="666E8782" w14:textId="1077B3E8" w:rsidR="002E0EA5" w:rsidRPr="002E0EA5" w:rsidRDefault="002E0EA5" w:rsidP="00A0160B">
      <w:pPr>
        <w:pStyle w:val="Textonotapie"/>
        <w:jc w:val="both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Adolfo Garcé analisa os resultados do congresso e sinala que não houve grandes perdedores nem ganhadores. </w:t>
      </w:r>
      <w:r w:rsidRPr="002E0EA5">
        <w:rPr>
          <w:rFonts w:ascii="Times New Roman" w:hAnsi="Times New Roman"/>
        </w:rPr>
        <w:t>Ver http://www.analisislatino.com/notas.asp?id=6824</w:t>
      </w:r>
    </w:p>
  </w:footnote>
  <w:footnote w:id="39">
    <w:p w14:paraId="494015BC" w14:textId="00767DB4" w:rsidR="002E0EA5" w:rsidRPr="00077DE8" w:rsidRDefault="002E0EA5">
      <w:pPr>
        <w:pStyle w:val="Textonotapie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077DE8">
        <w:rPr>
          <w:rFonts w:ascii="Times New Roman" w:hAnsi="Times New Roman"/>
        </w:rPr>
        <w:t xml:space="preserve"> “La semilla la plantaron em mayo y, aseguran, el árbol recién comienza a dar sus frutos” (Semanario Brecha, 05/10/2012</w:t>
      </w:r>
      <w:r>
        <w:rPr>
          <w:rFonts w:ascii="Times New Roman" w:hAnsi="Times New Roman"/>
        </w:rPr>
        <w:t xml:space="preserve">). </w:t>
      </w:r>
      <w:r w:rsidRPr="00077DE8">
        <w:rPr>
          <w:rFonts w:ascii="Times New Roman" w:hAnsi="Times New Roman"/>
        </w:rPr>
        <w:t>Acessível em http://brecha.com.uy/index.php/politica-uruguaya/667-otro-frente-en-obra?highlight=WyJpbnRlcm5hcyIsIm1heW8iXQ==</w:t>
      </w:r>
    </w:p>
  </w:footnote>
  <w:footnote w:id="40">
    <w:p w14:paraId="25D6BA4C" w14:textId="563B30FE" w:rsidR="002E0EA5" w:rsidRPr="00E028F8" w:rsidRDefault="002E0EA5">
      <w:pPr>
        <w:pStyle w:val="Textonotapie"/>
        <w:rPr>
          <w:rFonts w:ascii="Times New Roman" w:hAnsi="Times New Roman"/>
        </w:rPr>
      </w:pPr>
      <w:r w:rsidRPr="00E028F8">
        <w:rPr>
          <w:rStyle w:val="Refdenotaalpie"/>
          <w:rFonts w:ascii="Times New Roman" w:hAnsi="Times New Roman"/>
        </w:rPr>
        <w:footnoteRef/>
      </w:r>
      <w:r w:rsidRPr="00E028F8">
        <w:rPr>
          <w:rFonts w:ascii="Times New Roman" w:hAnsi="Times New Roman"/>
        </w:rPr>
        <w:t xml:space="preserve"> Dirigente de Compromiso Frenteamplista, Marcos Otegui na apresentação do Frente Unido, em setembro de 2013.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60584"/>
    <w:multiLevelType w:val="hybridMultilevel"/>
    <w:tmpl w:val="02502F76"/>
    <w:lvl w:ilvl="0" w:tplc="3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796" w:hanging="360"/>
      </w:pPr>
    </w:lvl>
    <w:lvl w:ilvl="2" w:tplc="380A001B" w:tentative="1">
      <w:start w:val="1"/>
      <w:numFmt w:val="lowerRoman"/>
      <w:lvlText w:val="%3."/>
      <w:lvlJc w:val="right"/>
      <w:pPr>
        <w:ind w:left="1516" w:hanging="180"/>
      </w:pPr>
    </w:lvl>
    <w:lvl w:ilvl="3" w:tplc="380A000F" w:tentative="1">
      <w:start w:val="1"/>
      <w:numFmt w:val="decimal"/>
      <w:lvlText w:val="%4."/>
      <w:lvlJc w:val="left"/>
      <w:pPr>
        <w:ind w:left="2236" w:hanging="360"/>
      </w:pPr>
    </w:lvl>
    <w:lvl w:ilvl="4" w:tplc="380A0019" w:tentative="1">
      <w:start w:val="1"/>
      <w:numFmt w:val="lowerLetter"/>
      <w:lvlText w:val="%5."/>
      <w:lvlJc w:val="left"/>
      <w:pPr>
        <w:ind w:left="2956" w:hanging="360"/>
      </w:pPr>
    </w:lvl>
    <w:lvl w:ilvl="5" w:tplc="380A001B" w:tentative="1">
      <w:start w:val="1"/>
      <w:numFmt w:val="lowerRoman"/>
      <w:lvlText w:val="%6."/>
      <w:lvlJc w:val="right"/>
      <w:pPr>
        <w:ind w:left="3676" w:hanging="180"/>
      </w:pPr>
    </w:lvl>
    <w:lvl w:ilvl="6" w:tplc="380A000F" w:tentative="1">
      <w:start w:val="1"/>
      <w:numFmt w:val="decimal"/>
      <w:lvlText w:val="%7."/>
      <w:lvlJc w:val="left"/>
      <w:pPr>
        <w:ind w:left="4396" w:hanging="360"/>
      </w:pPr>
    </w:lvl>
    <w:lvl w:ilvl="7" w:tplc="380A0019" w:tentative="1">
      <w:start w:val="1"/>
      <w:numFmt w:val="lowerLetter"/>
      <w:lvlText w:val="%8."/>
      <w:lvlJc w:val="left"/>
      <w:pPr>
        <w:ind w:left="5116" w:hanging="360"/>
      </w:pPr>
    </w:lvl>
    <w:lvl w:ilvl="8" w:tplc="3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5FC6B18"/>
    <w:multiLevelType w:val="hybridMultilevel"/>
    <w:tmpl w:val="C108F7C6"/>
    <w:lvl w:ilvl="0" w:tplc="3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796" w:hanging="360"/>
      </w:pPr>
    </w:lvl>
    <w:lvl w:ilvl="2" w:tplc="380A001B" w:tentative="1">
      <w:start w:val="1"/>
      <w:numFmt w:val="lowerRoman"/>
      <w:lvlText w:val="%3."/>
      <w:lvlJc w:val="right"/>
      <w:pPr>
        <w:ind w:left="1516" w:hanging="180"/>
      </w:pPr>
    </w:lvl>
    <w:lvl w:ilvl="3" w:tplc="380A000F" w:tentative="1">
      <w:start w:val="1"/>
      <w:numFmt w:val="decimal"/>
      <w:lvlText w:val="%4."/>
      <w:lvlJc w:val="left"/>
      <w:pPr>
        <w:ind w:left="2236" w:hanging="360"/>
      </w:pPr>
    </w:lvl>
    <w:lvl w:ilvl="4" w:tplc="380A0019" w:tentative="1">
      <w:start w:val="1"/>
      <w:numFmt w:val="lowerLetter"/>
      <w:lvlText w:val="%5."/>
      <w:lvlJc w:val="left"/>
      <w:pPr>
        <w:ind w:left="2956" w:hanging="360"/>
      </w:pPr>
    </w:lvl>
    <w:lvl w:ilvl="5" w:tplc="380A001B" w:tentative="1">
      <w:start w:val="1"/>
      <w:numFmt w:val="lowerRoman"/>
      <w:lvlText w:val="%6."/>
      <w:lvlJc w:val="right"/>
      <w:pPr>
        <w:ind w:left="3676" w:hanging="180"/>
      </w:pPr>
    </w:lvl>
    <w:lvl w:ilvl="6" w:tplc="380A000F" w:tentative="1">
      <w:start w:val="1"/>
      <w:numFmt w:val="decimal"/>
      <w:lvlText w:val="%7."/>
      <w:lvlJc w:val="left"/>
      <w:pPr>
        <w:ind w:left="4396" w:hanging="360"/>
      </w:pPr>
    </w:lvl>
    <w:lvl w:ilvl="7" w:tplc="380A0019" w:tentative="1">
      <w:start w:val="1"/>
      <w:numFmt w:val="lowerLetter"/>
      <w:lvlText w:val="%8."/>
      <w:lvlJc w:val="left"/>
      <w:pPr>
        <w:ind w:left="5116" w:hanging="360"/>
      </w:pPr>
    </w:lvl>
    <w:lvl w:ilvl="8" w:tplc="3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8B02AD9"/>
    <w:multiLevelType w:val="hybridMultilevel"/>
    <w:tmpl w:val="06A071B2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F413A"/>
    <w:multiLevelType w:val="hybridMultilevel"/>
    <w:tmpl w:val="005E535C"/>
    <w:lvl w:ilvl="0" w:tplc="6F78B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331F4"/>
    <w:multiLevelType w:val="hybridMultilevel"/>
    <w:tmpl w:val="8528CC2E"/>
    <w:lvl w:ilvl="0" w:tplc="6374EC0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796" w:hanging="360"/>
      </w:pPr>
    </w:lvl>
    <w:lvl w:ilvl="2" w:tplc="380A001B" w:tentative="1">
      <w:start w:val="1"/>
      <w:numFmt w:val="lowerRoman"/>
      <w:lvlText w:val="%3."/>
      <w:lvlJc w:val="right"/>
      <w:pPr>
        <w:ind w:left="1516" w:hanging="180"/>
      </w:pPr>
    </w:lvl>
    <w:lvl w:ilvl="3" w:tplc="380A000F" w:tentative="1">
      <w:start w:val="1"/>
      <w:numFmt w:val="decimal"/>
      <w:lvlText w:val="%4."/>
      <w:lvlJc w:val="left"/>
      <w:pPr>
        <w:ind w:left="2236" w:hanging="360"/>
      </w:pPr>
    </w:lvl>
    <w:lvl w:ilvl="4" w:tplc="380A0019" w:tentative="1">
      <w:start w:val="1"/>
      <w:numFmt w:val="lowerLetter"/>
      <w:lvlText w:val="%5."/>
      <w:lvlJc w:val="left"/>
      <w:pPr>
        <w:ind w:left="2956" w:hanging="360"/>
      </w:pPr>
    </w:lvl>
    <w:lvl w:ilvl="5" w:tplc="380A001B" w:tentative="1">
      <w:start w:val="1"/>
      <w:numFmt w:val="lowerRoman"/>
      <w:lvlText w:val="%6."/>
      <w:lvlJc w:val="right"/>
      <w:pPr>
        <w:ind w:left="3676" w:hanging="180"/>
      </w:pPr>
    </w:lvl>
    <w:lvl w:ilvl="6" w:tplc="380A000F" w:tentative="1">
      <w:start w:val="1"/>
      <w:numFmt w:val="decimal"/>
      <w:lvlText w:val="%7."/>
      <w:lvlJc w:val="left"/>
      <w:pPr>
        <w:ind w:left="4396" w:hanging="360"/>
      </w:pPr>
    </w:lvl>
    <w:lvl w:ilvl="7" w:tplc="380A0019" w:tentative="1">
      <w:start w:val="1"/>
      <w:numFmt w:val="lowerLetter"/>
      <w:lvlText w:val="%8."/>
      <w:lvlJc w:val="left"/>
      <w:pPr>
        <w:ind w:left="5116" w:hanging="360"/>
      </w:pPr>
    </w:lvl>
    <w:lvl w:ilvl="8" w:tplc="3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71B3B36"/>
    <w:multiLevelType w:val="hybridMultilevel"/>
    <w:tmpl w:val="FEDC06B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33BD5"/>
    <w:multiLevelType w:val="hybridMultilevel"/>
    <w:tmpl w:val="8528CC2E"/>
    <w:lvl w:ilvl="0" w:tplc="6374EC0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796" w:hanging="360"/>
      </w:pPr>
    </w:lvl>
    <w:lvl w:ilvl="2" w:tplc="380A001B" w:tentative="1">
      <w:start w:val="1"/>
      <w:numFmt w:val="lowerRoman"/>
      <w:lvlText w:val="%3."/>
      <w:lvlJc w:val="right"/>
      <w:pPr>
        <w:ind w:left="1516" w:hanging="180"/>
      </w:pPr>
    </w:lvl>
    <w:lvl w:ilvl="3" w:tplc="380A000F" w:tentative="1">
      <w:start w:val="1"/>
      <w:numFmt w:val="decimal"/>
      <w:lvlText w:val="%4."/>
      <w:lvlJc w:val="left"/>
      <w:pPr>
        <w:ind w:left="2236" w:hanging="360"/>
      </w:pPr>
    </w:lvl>
    <w:lvl w:ilvl="4" w:tplc="380A0019" w:tentative="1">
      <w:start w:val="1"/>
      <w:numFmt w:val="lowerLetter"/>
      <w:lvlText w:val="%5."/>
      <w:lvlJc w:val="left"/>
      <w:pPr>
        <w:ind w:left="2956" w:hanging="360"/>
      </w:pPr>
    </w:lvl>
    <w:lvl w:ilvl="5" w:tplc="380A001B" w:tentative="1">
      <w:start w:val="1"/>
      <w:numFmt w:val="lowerRoman"/>
      <w:lvlText w:val="%6."/>
      <w:lvlJc w:val="right"/>
      <w:pPr>
        <w:ind w:left="3676" w:hanging="180"/>
      </w:pPr>
    </w:lvl>
    <w:lvl w:ilvl="6" w:tplc="380A000F" w:tentative="1">
      <w:start w:val="1"/>
      <w:numFmt w:val="decimal"/>
      <w:lvlText w:val="%7."/>
      <w:lvlJc w:val="left"/>
      <w:pPr>
        <w:ind w:left="4396" w:hanging="360"/>
      </w:pPr>
    </w:lvl>
    <w:lvl w:ilvl="7" w:tplc="380A0019" w:tentative="1">
      <w:start w:val="1"/>
      <w:numFmt w:val="lowerLetter"/>
      <w:lvlText w:val="%8."/>
      <w:lvlJc w:val="left"/>
      <w:pPr>
        <w:ind w:left="5116" w:hanging="360"/>
      </w:pPr>
    </w:lvl>
    <w:lvl w:ilvl="8" w:tplc="3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E3623FC"/>
    <w:multiLevelType w:val="hybridMultilevel"/>
    <w:tmpl w:val="2526AA5A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3D"/>
    <w:rsid w:val="00020118"/>
    <w:rsid w:val="00024BEA"/>
    <w:rsid w:val="00031961"/>
    <w:rsid w:val="000371A5"/>
    <w:rsid w:val="000439C8"/>
    <w:rsid w:val="00046D25"/>
    <w:rsid w:val="00055C46"/>
    <w:rsid w:val="00060AD0"/>
    <w:rsid w:val="000636B2"/>
    <w:rsid w:val="0007419F"/>
    <w:rsid w:val="00077DE8"/>
    <w:rsid w:val="00085FB7"/>
    <w:rsid w:val="0008782E"/>
    <w:rsid w:val="0009246C"/>
    <w:rsid w:val="00096CA0"/>
    <w:rsid w:val="00097620"/>
    <w:rsid w:val="000A2E34"/>
    <w:rsid w:val="000A665A"/>
    <w:rsid w:val="000B6FEA"/>
    <w:rsid w:val="000C0714"/>
    <w:rsid w:val="000C2697"/>
    <w:rsid w:val="000C3CF9"/>
    <w:rsid w:val="000D18FC"/>
    <w:rsid w:val="000D4AFD"/>
    <w:rsid w:val="000F3ACB"/>
    <w:rsid w:val="001020F1"/>
    <w:rsid w:val="0011490F"/>
    <w:rsid w:val="0011543D"/>
    <w:rsid w:val="00117A8F"/>
    <w:rsid w:val="0012549E"/>
    <w:rsid w:val="00130602"/>
    <w:rsid w:val="00135172"/>
    <w:rsid w:val="0013576A"/>
    <w:rsid w:val="001445F7"/>
    <w:rsid w:val="00146FD2"/>
    <w:rsid w:val="00160313"/>
    <w:rsid w:val="0016287C"/>
    <w:rsid w:val="00177ED0"/>
    <w:rsid w:val="0018006C"/>
    <w:rsid w:val="00183E70"/>
    <w:rsid w:val="00185FBB"/>
    <w:rsid w:val="001A02A4"/>
    <w:rsid w:val="001A22CE"/>
    <w:rsid w:val="001A7E6A"/>
    <w:rsid w:val="001B0E56"/>
    <w:rsid w:val="001C4775"/>
    <w:rsid w:val="001D712D"/>
    <w:rsid w:val="001E2E75"/>
    <w:rsid w:val="001E359D"/>
    <w:rsid w:val="001F377C"/>
    <w:rsid w:val="002068D9"/>
    <w:rsid w:val="00212294"/>
    <w:rsid w:val="00223C2E"/>
    <w:rsid w:val="0023177B"/>
    <w:rsid w:val="0023179D"/>
    <w:rsid w:val="00237079"/>
    <w:rsid w:val="002459C0"/>
    <w:rsid w:val="00250442"/>
    <w:rsid w:val="00254EB9"/>
    <w:rsid w:val="00263450"/>
    <w:rsid w:val="00264A04"/>
    <w:rsid w:val="00266E74"/>
    <w:rsid w:val="00271239"/>
    <w:rsid w:val="00272E3D"/>
    <w:rsid w:val="00286394"/>
    <w:rsid w:val="00291C1D"/>
    <w:rsid w:val="002A0C50"/>
    <w:rsid w:val="002A1878"/>
    <w:rsid w:val="002A22C9"/>
    <w:rsid w:val="002B5EB5"/>
    <w:rsid w:val="002C1C69"/>
    <w:rsid w:val="002D0462"/>
    <w:rsid w:val="002D348B"/>
    <w:rsid w:val="002D3DCD"/>
    <w:rsid w:val="002D474C"/>
    <w:rsid w:val="002E0EA5"/>
    <w:rsid w:val="002F0BCE"/>
    <w:rsid w:val="002F5028"/>
    <w:rsid w:val="0030025E"/>
    <w:rsid w:val="00307B76"/>
    <w:rsid w:val="00315AEE"/>
    <w:rsid w:val="003242EA"/>
    <w:rsid w:val="00327070"/>
    <w:rsid w:val="003443EC"/>
    <w:rsid w:val="003528C7"/>
    <w:rsid w:val="0036120C"/>
    <w:rsid w:val="00372CE1"/>
    <w:rsid w:val="003733A2"/>
    <w:rsid w:val="00391010"/>
    <w:rsid w:val="00393B9D"/>
    <w:rsid w:val="00396FE4"/>
    <w:rsid w:val="003B1D34"/>
    <w:rsid w:val="003B2605"/>
    <w:rsid w:val="003C072B"/>
    <w:rsid w:val="003C0F6C"/>
    <w:rsid w:val="003C1A6F"/>
    <w:rsid w:val="003C71D6"/>
    <w:rsid w:val="003D0210"/>
    <w:rsid w:val="003D3F14"/>
    <w:rsid w:val="003D4B7E"/>
    <w:rsid w:val="003E057B"/>
    <w:rsid w:val="003E6F7D"/>
    <w:rsid w:val="003F3D54"/>
    <w:rsid w:val="00401A75"/>
    <w:rsid w:val="0040601D"/>
    <w:rsid w:val="004158A0"/>
    <w:rsid w:val="004227EA"/>
    <w:rsid w:val="0042660F"/>
    <w:rsid w:val="00431CA8"/>
    <w:rsid w:val="00453B39"/>
    <w:rsid w:val="00457CC2"/>
    <w:rsid w:val="00461B51"/>
    <w:rsid w:val="00462212"/>
    <w:rsid w:val="00464DE7"/>
    <w:rsid w:val="00485ACE"/>
    <w:rsid w:val="00497A20"/>
    <w:rsid w:val="004A38AF"/>
    <w:rsid w:val="004B7F61"/>
    <w:rsid w:val="004C7FCE"/>
    <w:rsid w:val="004D1C23"/>
    <w:rsid w:val="004D6DBC"/>
    <w:rsid w:val="004D7DC8"/>
    <w:rsid w:val="004E3567"/>
    <w:rsid w:val="004E567A"/>
    <w:rsid w:val="004F446F"/>
    <w:rsid w:val="00502551"/>
    <w:rsid w:val="00513F04"/>
    <w:rsid w:val="0052639D"/>
    <w:rsid w:val="0053082A"/>
    <w:rsid w:val="00534E4C"/>
    <w:rsid w:val="00541CB0"/>
    <w:rsid w:val="00552A7F"/>
    <w:rsid w:val="00553F90"/>
    <w:rsid w:val="005723C7"/>
    <w:rsid w:val="00596929"/>
    <w:rsid w:val="00597D72"/>
    <w:rsid w:val="005C3DCB"/>
    <w:rsid w:val="005C4ADB"/>
    <w:rsid w:val="005D4958"/>
    <w:rsid w:val="005F69D0"/>
    <w:rsid w:val="005F7B34"/>
    <w:rsid w:val="005F7C0D"/>
    <w:rsid w:val="00602C8D"/>
    <w:rsid w:val="00607219"/>
    <w:rsid w:val="00612EF7"/>
    <w:rsid w:val="00626BAF"/>
    <w:rsid w:val="00632FC3"/>
    <w:rsid w:val="00644857"/>
    <w:rsid w:val="00657888"/>
    <w:rsid w:val="0066330A"/>
    <w:rsid w:val="00663BD4"/>
    <w:rsid w:val="00667445"/>
    <w:rsid w:val="006707A1"/>
    <w:rsid w:val="0067512C"/>
    <w:rsid w:val="0067646C"/>
    <w:rsid w:val="006813A9"/>
    <w:rsid w:val="006866B9"/>
    <w:rsid w:val="00686F20"/>
    <w:rsid w:val="00690321"/>
    <w:rsid w:val="0069377B"/>
    <w:rsid w:val="0069615A"/>
    <w:rsid w:val="006A2749"/>
    <w:rsid w:val="006B7DDC"/>
    <w:rsid w:val="006C3BF0"/>
    <w:rsid w:val="006C70A9"/>
    <w:rsid w:val="006F184A"/>
    <w:rsid w:val="007049D2"/>
    <w:rsid w:val="007140F3"/>
    <w:rsid w:val="007207F9"/>
    <w:rsid w:val="007219E6"/>
    <w:rsid w:val="00724043"/>
    <w:rsid w:val="007326B9"/>
    <w:rsid w:val="00736B47"/>
    <w:rsid w:val="00741D8E"/>
    <w:rsid w:val="00742303"/>
    <w:rsid w:val="00747044"/>
    <w:rsid w:val="00752084"/>
    <w:rsid w:val="00755CE2"/>
    <w:rsid w:val="00766041"/>
    <w:rsid w:val="00770792"/>
    <w:rsid w:val="007807FF"/>
    <w:rsid w:val="00784174"/>
    <w:rsid w:val="00785939"/>
    <w:rsid w:val="0079760F"/>
    <w:rsid w:val="007B05E6"/>
    <w:rsid w:val="007B3589"/>
    <w:rsid w:val="007B47DA"/>
    <w:rsid w:val="007B4983"/>
    <w:rsid w:val="007C0E6A"/>
    <w:rsid w:val="007C43CE"/>
    <w:rsid w:val="007D0DF3"/>
    <w:rsid w:val="007E572D"/>
    <w:rsid w:val="00802309"/>
    <w:rsid w:val="0080679C"/>
    <w:rsid w:val="00813061"/>
    <w:rsid w:val="00822F5D"/>
    <w:rsid w:val="0082424C"/>
    <w:rsid w:val="00830996"/>
    <w:rsid w:val="00833946"/>
    <w:rsid w:val="008343BB"/>
    <w:rsid w:val="00850DFE"/>
    <w:rsid w:val="0085639C"/>
    <w:rsid w:val="008653DD"/>
    <w:rsid w:val="00866838"/>
    <w:rsid w:val="00867D3B"/>
    <w:rsid w:val="0087274B"/>
    <w:rsid w:val="008759B3"/>
    <w:rsid w:val="00877296"/>
    <w:rsid w:val="00884913"/>
    <w:rsid w:val="00885CE0"/>
    <w:rsid w:val="00887A3D"/>
    <w:rsid w:val="00891334"/>
    <w:rsid w:val="00893E05"/>
    <w:rsid w:val="008951F3"/>
    <w:rsid w:val="008A218B"/>
    <w:rsid w:val="008A7694"/>
    <w:rsid w:val="008B2D5B"/>
    <w:rsid w:val="008B5846"/>
    <w:rsid w:val="008D6E8E"/>
    <w:rsid w:val="008E0AE4"/>
    <w:rsid w:val="008E6A32"/>
    <w:rsid w:val="008E7F2B"/>
    <w:rsid w:val="008F020A"/>
    <w:rsid w:val="008F0989"/>
    <w:rsid w:val="008F3F8D"/>
    <w:rsid w:val="00905F76"/>
    <w:rsid w:val="009069D3"/>
    <w:rsid w:val="009104B6"/>
    <w:rsid w:val="0091246B"/>
    <w:rsid w:val="009173DB"/>
    <w:rsid w:val="00922B88"/>
    <w:rsid w:val="0094134A"/>
    <w:rsid w:val="00945476"/>
    <w:rsid w:val="00956627"/>
    <w:rsid w:val="0095663C"/>
    <w:rsid w:val="00967FA3"/>
    <w:rsid w:val="00984F78"/>
    <w:rsid w:val="0098786D"/>
    <w:rsid w:val="009A4ECF"/>
    <w:rsid w:val="009A7BC4"/>
    <w:rsid w:val="009C156F"/>
    <w:rsid w:val="009C3209"/>
    <w:rsid w:val="009C4052"/>
    <w:rsid w:val="009C66CA"/>
    <w:rsid w:val="009E096A"/>
    <w:rsid w:val="00A0160B"/>
    <w:rsid w:val="00A060D3"/>
    <w:rsid w:val="00A23B0E"/>
    <w:rsid w:val="00A24056"/>
    <w:rsid w:val="00A2462A"/>
    <w:rsid w:val="00A36C1F"/>
    <w:rsid w:val="00A377B9"/>
    <w:rsid w:val="00A43349"/>
    <w:rsid w:val="00A43B50"/>
    <w:rsid w:val="00A50D6A"/>
    <w:rsid w:val="00A51672"/>
    <w:rsid w:val="00A52E8D"/>
    <w:rsid w:val="00A544D3"/>
    <w:rsid w:val="00A57793"/>
    <w:rsid w:val="00A63D7D"/>
    <w:rsid w:val="00A72294"/>
    <w:rsid w:val="00A73CFD"/>
    <w:rsid w:val="00A742B0"/>
    <w:rsid w:val="00A74709"/>
    <w:rsid w:val="00A82481"/>
    <w:rsid w:val="00A921C6"/>
    <w:rsid w:val="00AA414A"/>
    <w:rsid w:val="00AA6A8E"/>
    <w:rsid w:val="00AB21AF"/>
    <w:rsid w:val="00AB5322"/>
    <w:rsid w:val="00AB780C"/>
    <w:rsid w:val="00AD2F0E"/>
    <w:rsid w:val="00AD349F"/>
    <w:rsid w:val="00AE5EC9"/>
    <w:rsid w:val="00AF177E"/>
    <w:rsid w:val="00AF2B24"/>
    <w:rsid w:val="00AF4F69"/>
    <w:rsid w:val="00AF5133"/>
    <w:rsid w:val="00B0041B"/>
    <w:rsid w:val="00B03ABC"/>
    <w:rsid w:val="00B05EB6"/>
    <w:rsid w:val="00B1684F"/>
    <w:rsid w:val="00B17FFE"/>
    <w:rsid w:val="00B25135"/>
    <w:rsid w:val="00B25453"/>
    <w:rsid w:val="00B262ED"/>
    <w:rsid w:val="00B32716"/>
    <w:rsid w:val="00B4209C"/>
    <w:rsid w:val="00B428A7"/>
    <w:rsid w:val="00B43F44"/>
    <w:rsid w:val="00B82BBD"/>
    <w:rsid w:val="00BC4A6C"/>
    <w:rsid w:val="00BC69B1"/>
    <w:rsid w:val="00BD4ED3"/>
    <w:rsid w:val="00BD72E3"/>
    <w:rsid w:val="00BE2F8E"/>
    <w:rsid w:val="00BE722A"/>
    <w:rsid w:val="00BF207B"/>
    <w:rsid w:val="00C0284E"/>
    <w:rsid w:val="00C06139"/>
    <w:rsid w:val="00C223DF"/>
    <w:rsid w:val="00C33D1A"/>
    <w:rsid w:val="00C37407"/>
    <w:rsid w:val="00C51064"/>
    <w:rsid w:val="00C54E23"/>
    <w:rsid w:val="00C6167B"/>
    <w:rsid w:val="00C65E49"/>
    <w:rsid w:val="00C76CE6"/>
    <w:rsid w:val="00C830F2"/>
    <w:rsid w:val="00C869BF"/>
    <w:rsid w:val="00C91144"/>
    <w:rsid w:val="00C97EA8"/>
    <w:rsid w:val="00CA146C"/>
    <w:rsid w:val="00CA5265"/>
    <w:rsid w:val="00CA5C72"/>
    <w:rsid w:val="00CA71B9"/>
    <w:rsid w:val="00CC4622"/>
    <w:rsid w:val="00CC7070"/>
    <w:rsid w:val="00CD2B47"/>
    <w:rsid w:val="00CE3D89"/>
    <w:rsid w:val="00CE686A"/>
    <w:rsid w:val="00CF68EF"/>
    <w:rsid w:val="00D12E50"/>
    <w:rsid w:val="00D12FDD"/>
    <w:rsid w:val="00D1715E"/>
    <w:rsid w:val="00D26213"/>
    <w:rsid w:val="00D32DCE"/>
    <w:rsid w:val="00D34113"/>
    <w:rsid w:val="00D3673A"/>
    <w:rsid w:val="00D40148"/>
    <w:rsid w:val="00D54116"/>
    <w:rsid w:val="00D54468"/>
    <w:rsid w:val="00D60815"/>
    <w:rsid w:val="00D64531"/>
    <w:rsid w:val="00D740EC"/>
    <w:rsid w:val="00D82D72"/>
    <w:rsid w:val="00D833E4"/>
    <w:rsid w:val="00D97ADB"/>
    <w:rsid w:val="00DA0AD5"/>
    <w:rsid w:val="00DA253B"/>
    <w:rsid w:val="00DA3F2A"/>
    <w:rsid w:val="00DB31BE"/>
    <w:rsid w:val="00DD21EA"/>
    <w:rsid w:val="00DD402D"/>
    <w:rsid w:val="00DD410E"/>
    <w:rsid w:val="00DD4C87"/>
    <w:rsid w:val="00DD5F50"/>
    <w:rsid w:val="00DE2FE7"/>
    <w:rsid w:val="00DF0CFB"/>
    <w:rsid w:val="00DF262A"/>
    <w:rsid w:val="00DF2B0D"/>
    <w:rsid w:val="00DF5D2C"/>
    <w:rsid w:val="00E01386"/>
    <w:rsid w:val="00E0254F"/>
    <w:rsid w:val="00E028F8"/>
    <w:rsid w:val="00E0474B"/>
    <w:rsid w:val="00E124DC"/>
    <w:rsid w:val="00E16B19"/>
    <w:rsid w:val="00E20E41"/>
    <w:rsid w:val="00E24965"/>
    <w:rsid w:val="00E3672A"/>
    <w:rsid w:val="00E4153D"/>
    <w:rsid w:val="00E44291"/>
    <w:rsid w:val="00E45377"/>
    <w:rsid w:val="00E50203"/>
    <w:rsid w:val="00E55999"/>
    <w:rsid w:val="00E55E9E"/>
    <w:rsid w:val="00E737AA"/>
    <w:rsid w:val="00E7743D"/>
    <w:rsid w:val="00E77DE7"/>
    <w:rsid w:val="00E800D0"/>
    <w:rsid w:val="00E80AEE"/>
    <w:rsid w:val="00E86F03"/>
    <w:rsid w:val="00E905A5"/>
    <w:rsid w:val="00E9229E"/>
    <w:rsid w:val="00E94EDF"/>
    <w:rsid w:val="00EC65BC"/>
    <w:rsid w:val="00EC6BAB"/>
    <w:rsid w:val="00EE0C5C"/>
    <w:rsid w:val="00EE2B82"/>
    <w:rsid w:val="00EF09DB"/>
    <w:rsid w:val="00EF776E"/>
    <w:rsid w:val="00F06747"/>
    <w:rsid w:val="00F07C84"/>
    <w:rsid w:val="00F264FA"/>
    <w:rsid w:val="00F272DD"/>
    <w:rsid w:val="00F35C87"/>
    <w:rsid w:val="00F6210F"/>
    <w:rsid w:val="00F62FFE"/>
    <w:rsid w:val="00F65F1E"/>
    <w:rsid w:val="00F85B07"/>
    <w:rsid w:val="00F962FD"/>
    <w:rsid w:val="00FA0C43"/>
    <w:rsid w:val="00FA73D6"/>
    <w:rsid w:val="00FB5C6F"/>
    <w:rsid w:val="00FC162B"/>
    <w:rsid w:val="00F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D4F5"/>
  <w15:chartTrackingRefBased/>
  <w15:docId w15:val="{CA3ACA48-FB34-4E7B-8797-DD38B01A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63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32707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2707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32707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83E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83E7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83E7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516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16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16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16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16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67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00A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4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A04"/>
  </w:style>
  <w:style w:type="paragraph" w:styleId="Piedepgina">
    <w:name w:val="footer"/>
    <w:basedOn w:val="Normal"/>
    <w:link w:val="PiedepginaCar"/>
    <w:uiPriority w:val="99"/>
    <w:unhideWhenUsed/>
    <w:rsid w:val="00264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aucip.org.uy/docs/cuarto_congreso/11112011%20-%20Vera,%20Bruno.pdf" TargetMode="Externa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ypress.net/uc_4293_1.html" TargetMode="External"/><Relationship Id="rId2" Type="http://schemas.openxmlformats.org/officeDocument/2006/relationships/hyperlink" Target="http://www2.elpais.com.uy/100126/pnacio-467660/politica/tercera-candidatura-a-la-imm-en-el-fa-ana-olivera/" TargetMode="External"/><Relationship Id="rId1" Type="http://schemas.openxmlformats.org/officeDocument/2006/relationships/hyperlink" Target="http://www.lr21.com.uy/politica/288641-fa-constanza-sera-presidenta" TargetMode="External"/><Relationship Id="rId4" Type="http://schemas.openxmlformats.org/officeDocument/2006/relationships/hyperlink" Target="http://www.ultimasnoticias.com.uy/hemeroteca/270110/prints/act03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Users\bruno%20en%20d\mis%20documentos%20en%20d\Mestrado%20Aulas\1erS_Partidos%20y%20Sistemas%20de%20Partidos\Trabalho%20Final\Distribuicao%20PN2012_Sectroes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bruno%20en%20d\mis%20documentos%20en%20d\Mestrado%20Aulas\1erS_Partidos%20y%20Sistemas%20de%20Partidos\Trabalho%20Final\Distribuicao%20PN2012_Sectroes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bruno%20en%20d\mis%20documentos%20en%20d\Mestrado%20Aulas\1erS_Partidos%20y%20Sistemas%20de%20Partidos\Trabalho%20Final\Distribuicao%20PN2012_Sectroes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bruno%20en%20d\mis%20documentos%20en%20d\Mestrado%20Aulas\1erS_Partidos%20y%20Sistemas%20de%20Partidos\Trabalho%20Final\Distribuicao%20PN2012_Sectroes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bruno%20en%20d\mis%20documentos%20en%20d\Mestrado%20Aulas\1erS_Partidos%20y%20Sistemas%20de%20Partidos\Trabalho%20Final\Distribuicao%20PN2012_Sectroes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bruno%20en%20d\mis%20documentos%20en%20d\Mestrado%20Aulas\1erS_Partidos%20y%20Sistemas%20de%20Partidos\Trabalho%20Final\Distribuicao%20PN2012_Sectroes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UY" sz="1400" b="0" i="0" baseline="0">
                <a:effectLst/>
              </a:rPr>
              <a:t>Indice Desporprocionalidade (Plenario Nacional*-FA) </a:t>
            </a:r>
            <a:endParaRPr lang="en-US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b="0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effectLst/>
              <a:latin typeface="+mn-lt"/>
              <a:ea typeface="+mn-ea"/>
              <a:cs typeface="+mn-cs"/>
            </a:defRPr>
          </a:pPr>
          <a:endParaRPr lang="es-UY"/>
        </a:p>
      </c:txPr>
    </c:title>
    <c:autoTitleDeleted val="0"/>
    <c:plotArea>
      <c:layout>
        <c:manualLayout>
          <c:layoutTarget val="inner"/>
          <c:xMode val="edge"/>
          <c:yMode val="edge"/>
          <c:x val="3.9532794249775384E-2"/>
          <c:y val="0.28084552845528454"/>
          <c:w val="0.92093441150044919"/>
          <c:h val="0.568271429485948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Acr721C!$B$77</c:f>
              <c:strCache>
                <c:ptCount val="1"/>
                <c:pt idx="0">
                  <c:v>Indice Desporprocionalidade (Plenario Nacional*-FA) 
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UY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Acr721C!$C$76:$F$76</c:f>
              <c:numCache>
                <c:formatCode>General</c:formatCode>
                <c:ptCount val="4"/>
                <c:pt idx="0">
                  <c:v>1997</c:v>
                </c:pt>
                <c:pt idx="1">
                  <c:v>2002</c:v>
                </c:pt>
                <c:pt idx="2">
                  <c:v>2006</c:v>
                </c:pt>
                <c:pt idx="3">
                  <c:v>2012</c:v>
                </c:pt>
              </c:numCache>
            </c:numRef>
          </c:cat>
          <c:val>
            <c:numRef>
              <c:f>Acr721C!$C$77:$F$77</c:f>
              <c:numCache>
                <c:formatCode>0.00</c:formatCode>
                <c:ptCount val="4"/>
                <c:pt idx="0">
                  <c:v>0.99399999999999999</c:v>
                </c:pt>
                <c:pt idx="1">
                  <c:v>1.5920000000000001</c:v>
                </c:pt>
                <c:pt idx="2">
                  <c:v>2.0619999999999998</c:v>
                </c:pt>
                <c:pt idx="3">
                  <c:v>2.359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68062032"/>
        <c:axId val="368063712"/>
      </c:barChart>
      <c:catAx>
        <c:axId val="36806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UY"/>
          </a:p>
        </c:txPr>
        <c:crossAx val="368063712"/>
        <c:crosses val="autoZero"/>
        <c:auto val="1"/>
        <c:lblAlgn val="ctr"/>
        <c:lblOffset val="100"/>
        <c:noMultiLvlLbl val="0"/>
      </c:catAx>
      <c:valAx>
        <c:axId val="368063712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368062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UY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UY" sz="1400" b="0" i="0" baseline="0">
                <a:effectLst/>
              </a:rPr>
              <a:t>NEF (</a:t>
            </a:r>
            <a:r>
              <a:rPr lang="es-UY" sz="1400" b="0" i="0" cap="none" baseline="0">
                <a:effectLst/>
              </a:rPr>
              <a:t>Eleitoral Interna e Plenario Nacional</a:t>
            </a:r>
            <a:r>
              <a:rPr lang="es-UY" sz="1400" b="0" i="0" baseline="0">
                <a:effectLst/>
              </a:rPr>
              <a:t>*) FA 1971-2012</a:t>
            </a:r>
            <a:endParaRPr lang="es-UY" sz="1400" b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UY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Acr721C!$B$59</c:f>
              <c:strCache>
                <c:ptCount val="1"/>
                <c:pt idx="0">
                  <c:v>NEFei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U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Acr721C!$C$58:$H$58</c:f>
              <c:numCache>
                <c:formatCode>General</c:formatCode>
                <c:ptCount val="6"/>
                <c:pt idx="0">
                  <c:v>1971</c:v>
                </c:pt>
                <c:pt idx="1">
                  <c:v>1986</c:v>
                </c:pt>
                <c:pt idx="2">
                  <c:v>1997</c:v>
                </c:pt>
                <c:pt idx="3">
                  <c:v>2002</c:v>
                </c:pt>
                <c:pt idx="4">
                  <c:v>2006</c:v>
                </c:pt>
                <c:pt idx="5">
                  <c:v>2012</c:v>
                </c:pt>
              </c:numCache>
            </c:numRef>
          </c:cat>
          <c:val>
            <c:numRef>
              <c:f>Acr721C!$C$59:$H$59</c:f>
              <c:numCache>
                <c:formatCode>General</c:formatCode>
                <c:ptCount val="6"/>
                <c:pt idx="2">
                  <c:v>4.8099999999999996</c:v>
                </c:pt>
                <c:pt idx="3">
                  <c:v>5.34</c:v>
                </c:pt>
                <c:pt idx="4">
                  <c:v>5.69</c:v>
                </c:pt>
                <c:pt idx="5">
                  <c:v>7.45</c:v>
                </c:pt>
              </c:numCache>
            </c:numRef>
          </c:val>
        </c:ser>
        <c:ser>
          <c:idx val="1"/>
          <c:order val="1"/>
          <c:tx>
            <c:strRef>
              <c:f>Acr721C!$B$60</c:f>
              <c:strCache>
                <c:ptCount val="1"/>
                <c:pt idx="0">
                  <c:v>NEFpn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U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Acr721C!$C$58:$H$58</c:f>
              <c:numCache>
                <c:formatCode>General</c:formatCode>
                <c:ptCount val="6"/>
                <c:pt idx="0">
                  <c:v>1971</c:v>
                </c:pt>
                <c:pt idx="1">
                  <c:v>1986</c:v>
                </c:pt>
                <c:pt idx="2">
                  <c:v>1997</c:v>
                </c:pt>
                <c:pt idx="3">
                  <c:v>2002</c:v>
                </c:pt>
                <c:pt idx="4">
                  <c:v>2006</c:v>
                </c:pt>
                <c:pt idx="5">
                  <c:v>2012</c:v>
                </c:pt>
              </c:numCache>
            </c:numRef>
          </c:cat>
          <c:val>
            <c:numRef>
              <c:f>Acr721C!$C$60:$H$60</c:f>
              <c:numCache>
                <c:formatCode>General</c:formatCode>
                <c:ptCount val="6"/>
                <c:pt idx="0">
                  <c:v>9.25</c:v>
                </c:pt>
                <c:pt idx="1">
                  <c:v>11</c:v>
                </c:pt>
                <c:pt idx="2">
                  <c:v>4.79</c:v>
                </c:pt>
                <c:pt idx="3">
                  <c:v>5.4</c:v>
                </c:pt>
                <c:pt idx="4">
                  <c:v>5.98</c:v>
                </c:pt>
                <c:pt idx="5">
                  <c:v>7.93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68064832"/>
        <c:axId val="368066512"/>
      </c:barChart>
      <c:catAx>
        <c:axId val="368064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UY"/>
          </a:p>
        </c:txPr>
        <c:crossAx val="368066512"/>
        <c:crosses val="autoZero"/>
        <c:auto val="1"/>
        <c:lblAlgn val="ctr"/>
        <c:lblOffset val="100"/>
        <c:noMultiLvlLbl val="1"/>
      </c:catAx>
      <c:valAx>
        <c:axId val="3680665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68064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UY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UY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UY" sz="1200" b="0" cap="none"/>
              <a:t>Coaliciones Mínimas Ganadoras </a:t>
            </a:r>
            <a:r>
              <a:rPr lang="es-UY" sz="1200" b="0"/>
              <a:t>PN-FA* (1971-2012)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UY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Acr721C!$T$65</c:f>
              <c:strCache>
                <c:ptCount val="1"/>
                <c:pt idx="0">
                  <c:v>M 2/3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U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Acr721C!$U$64:$Z$64</c:f>
              <c:numCache>
                <c:formatCode>General</c:formatCode>
                <c:ptCount val="6"/>
                <c:pt idx="0">
                  <c:v>1971</c:v>
                </c:pt>
                <c:pt idx="1">
                  <c:v>1986</c:v>
                </c:pt>
                <c:pt idx="2">
                  <c:v>1997</c:v>
                </c:pt>
                <c:pt idx="3">
                  <c:v>2002</c:v>
                </c:pt>
                <c:pt idx="4">
                  <c:v>2006</c:v>
                </c:pt>
                <c:pt idx="5">
                  <c:v>2012</c:v>
                </c:pt>
              </c:numCache>
            </c:numRef>
          </c:cat>
          <c:val>
            <c:numRef>
              <c:f>Acr721C!$U$65:$Z$65</c:f>
              <c:numCache>
                <c:formatCode>General</c:formatCode>
                <c:ptCount val="6"/>
                <c:pt idx="0">
                  <c:v>810</c:v>
                </c:pt>
                <c:pt idx="1">
                  <c:v>1320</c:v>
                </c:pt>
                <c:pt idx="2">
                  <c:v>190</c:v>
                </c:pt>
                <c:pt idx="3">
                  <c:v>2704</c:v>
                </c:pt>
                <c:pt idx="4">
                  <c:v>26828</c:v>
                </c:pt>
                <c:pt idx="5">
                  <c:v>392873</c:v>
                </c:pt>
              </c:numCache>
            </c:numRef>
          </c:val>
        </c:ser>
        <c:ser>
          <c:idx val="1"/>
          <c:order val="1"/>
          <c:tx>
            <c:strRef>
              <c:f>Acr721C!$T$66</c:f>
              <c:strCache>
                <c:ptCount val="1"/>
                <c:pt idx="0">
                  <c:v>M 4/5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U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Acr721C!$U$64:$Z$64</c:f>
              <c:numCache>
                <c:formatCode>General</c:formatCode>
                <c:ptCount val="6"/>
                <c:pt idx="0">
                  <c:v>1971</c:v>
                </c:pt>
                <c:pt idx="1">
                  <c:v>1986</c:v>
                </c:pt>
                <c:pt idx="2">
                  <c:v>1997</c:v>
                </c:pt>
                <c:pt idx="3">
                  <c:v>2002</c:v>
                </c:pt>
                <c:pt idx="4">
                  <c:v>2006</c:v>
                </c:pt>
                <c:pt idx="5">
                  <c:v>2012</c:v>
                </c:pt>
              </c:numCache>
            </c:numRef>
          </c:cat>
          <c:val>
            <c:numRef>
              <c:f>Acr721C!$U$66:$Z$66</c:f>
              <c:numCache>
                <c:formatCode>General</c:formatCode>
                <c:ptCount val="6"/>
                <c:pt idx="0">
                  <c:v>286</c:v>
                </c:pt>
                <c:pt idx="1">
                  <c:v>495</c:v>
                </c:pt>
                <c:pt idx="2">
                  <c:v>124</c:v>
                </c:pt>
                <c:pt idx="3">
                  <c:v>1866</c:v>
                </c:pt>
                <c:pt idx="4">
                  <c:v>13187</c:v>
                </c:pt>
                <c:pt idx="5">
                  <c:v>154949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68068752"/>
        <c:axId val="368069872"/>
      </c:barChart>
      <c:catAx>
        <c:axId val="368068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UY"/>
          </a:p>
        </c:txPr>
        <c:crossAx val="368069872"/>
        <c:crosses val="autoZero"/>
        <c:auto val="1"/>
        <c:lblAlgn val="ctr"/>
        <c:lblOffset val="100"/>
        <c:noMultiLvlLbl val="0"/>
      </c:catAx>
      <c:valAx>
        <c:axId val="368069872"/>
        <c:scaling>
          <c:orientation val="minMax"/>
          <c:min val="100"/>
        </c:scaling>
        <c:delete val="1"/>
        <c:axPos val="l"/>
        <c:numFmt formatCode="General" sourceLinked="1"/>
        <c:majorTickMark val="none"/>
        <c:minorTickMark val="none"/>
        <c:tickLblPos val="nextTo"/>
        <c:crossAx val="368068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UY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UY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UY"/>
              <a:t>índice</a:t>
            </a:r>
            <a:r>
              <a:rPr lang="es-UY" baseline="0"/>
              <a:t> Banzhaf PN-FA* (2012)</a:t>
            </a:r>
            <a:endParaRPr lang="es-UY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UY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Hoja1!$M$30</c:f>
              <c:strCache>
                <c:ptCount val="1"/>
                <c:pt idx="0">
                  <c:v>M 2/3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Hoja1!$L$31:$L$49</c:f>
              <c:strCache>
                <c:ptCount val="19"/>
                <c:pt idx="0">
                  <c:v>CR  </c:v>
                </c:pt>
                <c:pt idx="1">
                  <c:v>GP  </c:v>
                </c:pt>
                <c:pt idx="2">
                  <c:v>PS  </c:v>
                </c:pt>
                <c:pt idx="3">
                  <c:v>20M  </c:v>
                </c:pt>
                <c:pt idx="4">
                  <c:v>PVP  </c:v>
                </c:pt>
                <c:pt idx="5">
                  <c:v>MPP  </c:v>
                </c:pt>
                <c:pt idx="6">
                  <c:v>CF  </c:v>
                </c:pt>
                <c:pt idx="7">
                  <c:v>BP  </c:v>
                </c:pt>
                <c:pt idx="8">
                  <c:v>POR  </c:v>
                </c:pt>
                <c:pt idx="9">
                  <c:v>DA  </c:v>
                </c:pt>
                <c:pt idx="10">
                  <c:v>LFF  </c:v>
                </c:pt>
                <c:pt idx="11">
                  <c:v>PST  </c:v>
                </c:pt>
                <c:pt idx="12">
                  <c:v>AU  </c:v>
                </c:pt>
                <c:pt idx="13">
                  <c:v>IA  </c:v>
                </c:pt>
                <c:pt idx="14">
                  <c:v>CI  </c:v>
                </c:pt>
                <c:pt idx="15">
                  <c:v>CAP-L  </c:v>
                </c:pt>
                <c:pt idx="16">
                  <c:v>CUF  </c:v>
                </c:pt>
                <c:pt idx="17">
                  <c:v>AP-NE  </c:v>
                </c:pt>
                <c:pt idx="18">
                  <c:v>VA  </c:v>
                </c:pt>
              </c:strCache>
            </c:strRef>
          </c:cat>
          <c:val>
            <c:numRef>
              <c:f>Hoja1!$M$31:$M$49</c:f>
              <c:numCache>
                <c:formatCode>0.00</c:formatCode>
                <c:ptCount val="19"/>
                <c:pt idx="0">
                  <c:v>1.0779564897562316E-2</c:v>
                </c:pt>
                <c:pt idx="1">
                  <c:v>1.0779564897562316E-2</c:v>
                </c:pt>
                <c:pt idx="2">
                  <c:v>0.19610153917423698</c:v>
                </c:pt>
                <c:pt idx="3">
                  <c:v>1.0779564897562316E-2</c:v>
                </c:pt>
                <c:pt idx="4">
                  <c:v>1.0779564897562316E-2</c:v>
                </c:pt>
                <c:pt idx="5">
                  <c:v>0.2051731730101076</c:v>
                </c:pt>
                <c:pt idx="6">
                  <c:v>3.0246415508319482E-2</c:v>
                </c:pt>
                <c:pt idx="7">
                  <c:v>1.0779564897562316E-2</c:v>
                </c:pt>
                <c:pt idx="8">
                  <c:v>1.0779564897562316E-2</c:v>
                </c:pt>
                <c:pt idx="9">
                  <c:v>0.12844608817607725</c:v>
                </c:pt>
                <c:pt idx="10">
                  <c:v>2.1342774891631645E-2</c:v>
                </c:pt>
                <c:pt idx="11">
                  <c:v>1.0779564897562316E-2</c:v>
                </c:pt>
                <c:pt idx="12">
                  <c:v>0.12844608817607725</c:v>
                </c:pt>
                <c:pt idx="13">
                  <c:v>1.0779564897562316E-2</c:v>
                </c:pt>
                <c:pt idx="14">
                  <c:v>1.0779564897562316E-2</c:v>
                </c:pt>
                <c:pt idx="15">
                  <c:v>1.0779564897562316E-2</c:v>
                </c:pt>
                <c:pt idx="16">
                  <c:v>1.0779564897562316E-2</c:v>
                </c:pt>
                <c:pt idx="17">
                  <c:v>0.10119046103957259</c:v>
                </c:pt>
                <c:pt idx="18">
                  <c:v>7.0478246150791735E-2</c:v>
                </c:pt>
              </c:numCache>
            </c:numRef>
          </c:val>
        </c:ser>
        <c:ser>
          <c:idx val="1"/>
          <c:order val="1"/>
          <c:tx>
            <c:strRef>
              <c:f>Hoja1!$N$30</c:f>
              <c:strCache>
                <c:ptCount val="1"/>
                <c:pt idx="0">
                  <c:v>M 4/5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Hoja1!$L$31:$L$49</c:f>
              <c:strCache>
                <c:ptCount val="19"/>
                <c:pt idx="0">
                  <c:v>CR  </c:v>
                </c:pt>
                <c:pt idx="1">
                  <c:v>GP  </c:v>
                </c:pt>
                <c:pt idx="2">
                  <c:v>PS  </c:v>
                </c:pt>
                <c:pt idx="3">
                  <c:v>20M  </c:v>
                </c:pt>
                <c:pt idx="4">
                  <c:v>PVP  </c:v>
                </c:pt>
                <c:pt idx="5">
                  <c:v>MPP  </c:v>
                </c:pt>
                <c:pt idx="6">
                  <c:v>CF  </c:v>
                </c:pt>
                <c:pt idx="7">
                  <c:v>BP  </c:v>
                </c:pt>
                <c:pt idx="8">
                  <c:v>POR  </c:v>
                </c:pt>
                <c:pt idx="9">
                  <c:v>DA  </c:v>
                </c:pt>
                <c:pt idx="10">
                  <c:v>LFF  </c:v>
                </c:pt>
                <c:pt idx="11">
                  <c:v>PST  </c:v>
                </c:pt>
                <c:pt idx="12">
                  <c:v>AU  </c:v>
                </c:pt>
                <c:pt idx="13">
                  <c:v>IA  </c:v>
                </c:pt>
                <c:pt idx="14">
                  <c:v>CI  </c:v>
                </c:pt>
                <c:pt idx="15">
                  <c:v>CAP-L  </c:v>
                </c:pt>
                <c:pt idx="16">
                  <c:v>CUF  </c:v>
                </c:pt>
                <c:pt idx="17">
                  <c:v>AP-NE  </c:v>
                </c:pt>
                <c:pt idx="18">
                  <c:v>VA  </c:v>
                </c:pt>
              </c:strCache>
            </c:strRef>
          </c:cat>
          <c:val>
            <c:numRef>
              <c:f>Hoja1!$N$31:$N$49</c:f>
              <c:numCache>
                <c:formatCode>0.00</c:formatCode>
                <c:ptCount val="19"/>
                <c:pt idx="0">
                  <c:v>1.3288243228417092E-2</c:v>
                </c:pt>
                <c:pt idx="1">
                  <c:v>1.3288243228417092E-2</c:v>
                </c:pt>
                <c:pt idx="2">
                  <c:v>0.17078522610665445</c:v>
                </c:pt>
                <c:pt idx="3">
                  <c:v>1.3288243228417092E-2</c:v>
                </c:pt>
                <c:pt idx="4">
                  <c:v>1.3288243228417092E-2</c:v>
                </c:pt>
                <c:pt idx="5">
                  <c:v>0.17092720830724947</c:v>
                </c:pt>
                <c:pt idx="6">
                  <c:v>4.057464068822645E-2</c:v>
                </c:pt>
                <c:pt idx="7">
                  <c:v>1.3288243228417092E-2</c:v>
                </c:pt>
                <c:pt idx="8">
                  <c:v>1.3288243228417092E-2</c:v>
                </c:pt>
                <c:pt idx="9">
                  <c:v>0.14134328069235683</c:v>
                </c:pt>
                <c:pt idx="10">
                  <c:v>2.6944349431103139E-2</c:v>
                </c:pt>
                <c:pt idx="11">
                  <c:v>1.3288243228417092E-2</c:v>
                </c:pt>
                <c:pt idx="12">
                  <c:v>0.14134328069235683</c:v>
                </c:pt>
                <c:pt idx="13">
                  <c:v>1.3288243228417092E-2</c:v>
                </c:pt>
                <c:pt idx="14">
                  <c:v>1.3288243228417092E-2</c:v>
                </c:pt>
                <c:pt idx="15">
                  <c:v>1.3288243228417092E-2</c:v>
                </c:pt>
                <c:pt idx="16">
                  <c:v>1.3288243228417092E-2</c:v>
                </c:pt>
                <c:pt idx="17">
                  <c:v>9.162369553853203E-2</c:v>
                </c:pt>
                <c:pt idx="18">
                  <c:v>7.0287643030932753E-2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8072672"/>
        <c:axId val="368073232"/>
      </c:barChart>
      <c:catAx>
        <c:axId val="3680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UY"/>
          </a:p>
        </c:txPr>
        <c:crossAx val="368073232"/>
        <c:crosses val="autoZero"/>
        <c:auto val="1"/>
        <c:lblAlgn val="ctr"/>
        <c:lblOffset val="100"/>
        <c:noMultiLvlLbl val="0"/>
      </c:catAx>
      <c:valAx>
        <c:axId val="36807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UY"/>
          </a:p>
        </c:txPr>
        <c:crossAx val="36807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UY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UY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200" b="0" cap="none"/>
              <a:t>Í</a:t>
            </a:r>
            <a:r>
              <a:rPr lang="pt-BR" sz="1200" b="0" cap="none"/>
              <a:t>ndice</a:t>
            </a:r>
            <a:r>
              <a:rPr lang="pt-BR" sz="1200" b="0" cap="none" baseline="0"/>
              <a:t> Banzhaf PN-FA* por Apoio candiados Presidencia FA (2012)</a:t>
            </a:r>
            <a:endParaRPr lang="es-UY" sz="1200" b="0" cap="non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UY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Hoja1!$R$54</c:f>
              <c:strCache>
                <c:ptCount val="1"/>
                <c:pt idx="0">
                  <c:v>M 2/3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U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Hoja1!$Q$55:$Q$63</c:f>
              <c:strCache>
                <c:ptCount val="9"/>
                <c:pt idx="0">
                  <c:v>Apoio Rubio</c:v>
                </c:pt>
                <c:pt idx="1">
                  <c:v>Apoio Xavier</c:v>
                </c:pt>
                <c:pt idx="2">
                  <c:v>Apoio Castillo</c:v>
                </c:pt>
                <c:pt idx="3">
                  <c:v>Apoio Agazzi</c:v>
                </c:pt>
                <c:pt idx="4">
                  <c:v>PVP</c:v>
                </c:pt>
                <c:pt idx="5">
                  <c:v>LFF</c:v>
                </c:pt>
                <c:pt idx="6">
                  <c:v>CI</c:v>
                </c:pt>
                <c:pt idx="7">
                  <c:v>CAP-L</c:v>
                </c:pt>
                <c:pt idx="8">
                  <c:v>CUF</c:v>
                </c:pt>
              </c:strCache>
            </c:strRef>
          </c:cat>
          <c:val>
            <c:numRef>
              <c:f>Hoja1!$R$55:$R$63</c:f>
              <c:numCache>
                <c:formatCode>0.00</c:formatCode>
                <c:ptCount val="9"/>
                <c:pt idx="0">
                  <c:v>9.696969696969697E-2</c:v>
                </c:pt>
                <c:pt idx="1">
                  <c:v>0.48484848484848486</c:v>
                </c:pt>
                <c:pt idx="2">
                  <c:v>0.10303030303030303</c:v>
                </c:pt>
                <c:pt idx="3">
                  <c:v>0.28484848484848485</c:v>
                </c:pt>
                <c:pt idx="4">
                  <c:v>6.0606060606060606E-3</c:v>
                </c:pt>
                <c:pt idx="5">
                  <c:v>6.0606060606060606E-3</c:v>
                </c:pt>
                <c:pt idx="6">
                  <c:v>6.0606060606060606E-3</c:v>
                </c:pt>
                <c:pt idx="7">
                  <c:v>6.0606060606060606E-3</c:v>
                </c:pt>
                <c:pt idx="8">
                  <c:v>6.0606060606060606E-3</c:v>
                </c:pt>
              </c:numCache>
            </c:numRef>
          </c:val>
        </c:ser>
        <c:ser>
          <c:idx val="1"/>
          <c:order val="1"/>
          <c:tx>
            <c:strRef>
              <c:f>Hoja1!$S$54</c:f>
              <c:strCache>
                <c:ptCount val="1"/>
                <c:pt idx="0">
                  <c:v>M 4/5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U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Hoja1!$Q$55:$Q$63</c:f>
              <c:strCache>
                <c:ptCount val="9"/>
                <c:pt idx="0">
                  <c:v>Apoio Rubio</c:v>
                </c:pt>
                <c:pt idx="1">
                  <c:v>Apoio Xavier</c:v>
                </c:pt>
                <c:pt idx="2">
                  <c:v>Apoio Castillo</c:v>
                </c:pt>
                <c:pt idx="3">
                  <c:v>Apoio Agazzi</c:v>
                </c:pt>
                <c:pt idx="4">
                  <c:v>PVP</c:v>
                </c:pt>
                <c:pt idx="5">
                  <c:v>LFF</c:v>
                </c:pt>
                <c:pt idx="6">
                  <c:v>CI</c:v>
                </c:pt>
                <c:pt idx="7">
                  <c:v>CAP-L</c:v>
                </c:pt>
                <c:pt idx="8">
                  <c:v>CUF</c:v>
                </c:pt>
              </c:strCache>
            </c:strRef>
          </c:cat>
          <c:val>
            <c:numRef>
              <c:f>Hoja1!$S$55:$S$63</c:f>
              <c:numCache>
                <c:formatCode>0.00</c:formatCode>
                <c:ptCount val="9"/>
                <c:pt idx="0">
                  <c:v>0.10266159695817491</c:v>
                </c:pt>
                <c:pt idx="1">
                  <c:v>0.34600760456273766</c:v>
                </c:pt>
                <c:pt idx="2">
                  <c:v>0.14068441064638784</c:v>
                </c:pt>
                <c:pt idx="3">
                  <c:v>0.34600760456273766</c:v>
                </c:pt>
                <c:pt idx="4">
                  <c:v>1.1406844106463879E-2</c:v>
                </c:pt>
                <c:pt idx="5">
                  <c:v>1.9011406844106463E-2</c:v>
                </c:pt>
                <c:pt idx="6">
                  <c:v>1.1406844106463879E-2</c:v>
                </c:pt>
                <c:pt idx="7">
                  <c:v>1.1406844106463879E-2</c:v>
                </c:pt>
                <c:pt idx="8">
                  <c:v>1.1406844106463879E-2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48150480"/>
        <c:axId val="248152720"/>
      </c:barChart>
      <c:catAx>
        <c:axId val="248150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UY"/>
          </a:p>
        </c:txPr>
        <c:crossAx val="248152720"/>
        <c:crosses val="autoZero"/>
        <c:auto val="1"/>
        <c:lblAlgn val="ctr"/>
        <c:lblOffset val="100"/>
        <c:noMultiLvlLbl val="0"/>
      </c:catAx>
      <c:valAx>
        <c:axId val="248152720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24815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UY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UY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UY" sz="1400" b="0" cap="none"/>
              <a:t>Índice Banzhaf</a:t>
            </a:r>
            <a:r>
              <a:rPr lang="es-UY" sz="1400" b="0" cap="none" baseline="0"/>
              <a:t> pós eleição 2012(PN-FA*)</a:t>
            </a:r>
            <a:endParaRPr lang="es-UY" sz="1400" b="0" cap="non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UY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Hoja1!$AB$86</c:f>
              <c:strCache>
                <c:ptCount val="1"/>
                <c:pt idx="0">
                  <c:v>M 2/3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U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Hoja1!$AA$87:$AA$95</c:f>
              <c:strCache>
                <c:ptCount val="9"/>
                <c:pt idx="0">
                  <c:v>Frente Liber Seregni</c:v>
                </c:pt>
                <c:pt idx="1">
                  <c:v>Socialistas</c:v>
                </c:pt>
                <c:pt idx="2">
                  <c:v>Grupo de los 8</c:v>
                </c:pt>
                <c:pt idx="3">
                  <c:v>PVP</c:v>
                </c:pt>
                <c:pt idx="4">
                  <c:v>CI</c:v>
                </c:pt>
                <c:pt idx="5">
                  <c:v>CUF</c:v>
                </c:pt>
                <c:pt idx="6">
                  <c:v>20 de Mayo</c:v>
                </c:pt>
                <c:pt idx="7">
                  <c:v>POR</c:v>
                </c:pt>
                <c:pt idx="8">
                  <c:v>PST</c:v>
                </c:pt>
              </c:strCache>
            </c:strRef>
          </c:cat>
          <c:val>
            <c:numRef>
              <c:f>Hoja1!$AB$87:$AB$95</c:f>
              <c:numCache>
                <c:formatCode>0.0</c:formatCode>
                <c:ptCount val="9"/>
                <c:pt idx="0">
                  <c:v>0.2</c:v>
                </c:pt>
                <c:pt idx="1">
                  <c:v>0.2</c:v>
                </c:pt>
                <c:pt idx="2">
                  <c:v>0.6</c:v>
                </c:pt>
                <c:pt idx="3" formatCode="0">
                  <c:v>0</c:v>
                </c:pt>
                <c:pt idx="4" formatCode="0">
                  <c:v>0</c:v>
                </c:pt>
                <c:pt idx="5" formatCode="0">
                  <c:v>0</c:v>
                </c:pt>
                <c:pt idx="6" formatCode="0">
                  <c:v>0</c:v>
                </c:pt>
                <c:pt idx="7" formatCode="0">
                  <c:v>0</c:v>
                </c:pt>
                <c:pt idx="8" formatCode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Hoja1!$AC$86</c:f>
              <c:strCache>
                <c:ptCount val="1"/>
                <c:pt idx="0">
                  <c:v>M 4/5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U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Hoja1!$AA$87:$AA$95</c:f>
              <c:strCache>
                <c:ptCount val="9"/>
                <c:pt idx="0">
                  <c:v>Frente Liber Seregni</c:v>
                </c:pt>
                <c:pt idx="1">
                  <c:v>Socialistas</c:v>
                </c:pt>
                <c:pt idx="2">
                  <c:v>Grupo de los 8</c:v>
                </c:pt>
                <c:pt idx="3">
                  <c:v>PVP</c:v>
                </c:pt>
                <c:pt idx="4">
                  <c:v>CI</c:v>
                </c:pt>
                <c:pt idx="5">
                  <c:v>CUF</c:v>
                </c:pt>
                <c:pt idx="6">
                  <c:v>20 de Mayo</c:v>
                </c:pt>
                <c:pt idx="7">
                  <c:v>POR</c:v>
                </c:pt>
                <c:pt idx="8">
                  <c:v>PST</c:v>
                </c:pt>
              </c:strCache>
            </c:strRef>
          </c:cat>
          <c:val>
            <c:numRef>
              <c:f>Hoja1!$AC$87:$AC$95</c:f>
              <c:numCache>
                <c:formatCode>0.00</c:formatCode>
                <c:ptCount val="9"/>
                <c:pt idx="0">
                  <c:v>0.31004366812227074</c:v>
                </c:pt>
                <c:pt idx="1">
                  <c:v>0.24890829694323144</c:v>
                </c:pt>
                <c:pt idx="2">
                  <c:v>0.31004366812227074</c:v>
                </c:pt>
                <c:pt idx="3">
                  <c:v>2.1834061135371178E-2</c:v>
                </c:pt>
                <c:pt idx="4">
                  <c:v>2.1834061135371178E-2</c:v>
                </c:pt>
                <c:pt idx="5">
                  <c:v>2.1834061135371178E-2</c:v>
                </c:pt>
                <c:pt idx="6">
                  <c:v>2.1834061135371178E-2</c:v>
                </c:pt>
                <c:pt idx="7">
                  <c:v>2.1834061135371178E-2</c:v>
                </c:pt>
                <c:pt idx="8">
                  <c:v>2.1834061135371178E-2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48161120"/>
        <c:axId val="233474944"/>
      </c:barChart>
      <c:catAx>
        <c:axId val="248161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cap="none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UY"/>
          </a:p>
        </c:txPr>
        <c:crossAx val="233474944"/>
        <c:crosses val="autoZero"/>
        <c:auto val="1"/>
        <c:lblAlgn val="ctr"/>
        <c:lblOffset val="100"/>
        <c:noMultiLvlLbl val="0"/>
      </c:catAx>
      <c:valAx>
        <c:axId val="23347494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248161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UY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UY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70AB-A514-48D0-AB68-DBF6A6CB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8492</Words>
  <Characters>46710</Characters>
  <Application>Microsoft Office Word</Application>
  <DocSecurity>0</DocSecurity>
  <Lines>389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Vera</dc:creator>
  <cp:keywords/>
  <dc:description/>
  <cp:lastModifiedBy>bruno</cp:lastModifiedBy>
  <cp:revision>2</cp:revision>
  <dcterms:created xsi:type="dcterms:W3CDTF">2015-04-10T17:43:00Z</dcterms:created>
  <dcterms:modified xsi:type="dcterms:W3CDTF">2015-04-10T17:43:00Z</dcterms:modified>
</cp:coreProperties>
</file>